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60406360"/>
        <w:docPartObj>
          <w:docPartGallery w:val="Cover Pages"/>
          <w:docPartUnique/>
        </w:docPartObj>
      </w:sdtPr>
      <w:sdtEndPr>
        <w:rPr>
          <w:rFonts w:ascii="Comic Sans MS" w:hAnsi="Comic Sans MS"/>
        </w:rPr>
      </w:sdtEndPr>
      <w:sdtContent>
        <w:p w:rsidR="00E50266" w:rsidRDefault="00E50266"/>
        <w:p w:rsidR="00E50266" w:rsidRDefault="002A320D">
          <w:r>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E50266" w:rsidRDefault="00E50266">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φιertyuiopasdfghjklzxερυυξnmηqσwωψerβνtyuςiopasdρfghjklzxcvbnmqwertyuiopasdfghjklzxcvbnφγιmλιqπςπζαwωeτrtνyuτioρνμpκaλsdfghςjklzxcvλοπbnαmqwertyuiopasdfghjklzxcvbnmσγqwφertyuioσδφpγρaηsόρωυdfghjργklαzxcvbnβφδγωmζqwertλκοθξyuiύασφdfghjklzxcvbnmqwertyuiopaβsdfghjklzxcεrυtγyεuνiιoαpasdfghjklzxcηvbnασφδmqwertασδyuiopasdfασδφγθμκxcvυξσφbnmσφγqwθeξτσδφrtyuφγςοιopaασδφsdfghjklzxcvασδφbnγμ,mqwertyuiopasdfgασργκοϊτbnmqwertyσδφγuiopasσδφγdfghjklzxσδδγσφγcvbnmqwertyuioβκσλπpasdfghjklzxcvbnmqwertyuiopasdγαεορlzxcvbnmqwertyuiopasdfghjkαεργαεργαγρqwertyuiopasdfghjklzxασδφmοιηξηωχψφσuioψασεφγvbnmqwertyuiopasdfghjklzxcvbnmqwertyuiopσδφγasdfghjklzxcvbnσρμνmςqweωrtyuζχiopβνοιςβηνklzxcvbnmqwertyuiopasdfghjklzxcvbnmqwertσδφηxτθυξτδθυξκcυθκvbnmqwertyuiopasdfghjklzxcvbnmqwerδφopaδφγsdfσδφghθυικjλklzxcvbnmqwertyuiopasdfghjklzxcvbnmqwertyuiopasdfghjklzxcvbnmqwertyuiopasdfghjklzxcvbnmqwertyuiopasdfghjklzxcvbnmqwertyuiopasdασδργfghjklzxcvbnmrtσδφγσδγyuiopasdfghjklzxcvbnmqwertyuiopasdfghjklzxcvbnmqwertyuiopasdfghjklzxcvbnmqwertyuiopasdfghjklzxcvbnmqwertyuiopasdfghjklzxcvbnmqwertyuiopasdfghjklzxcvbnmqwertyuαργετργηghjkεργετρcvbnmqwertyuiopasdfghjklzxcvbnmqwertyuiopasdfghjklzxcvbnmqwertyuiopasdfghjklzxcvbnmqwertyuiopasdfghjklzxcvbnmqwertyuiopasdfghjklzxcvbnmqwertyuiopasdfghjklzxcvbnmrtyuiopasdfghjklzxcvbnmqwertyuiopasdfghjklzxcvbnmqwertyuiopasdfghjklzxcvbnmqwertyuiopasdfghjklzxcvbnmqwertyuiopasdfghjαργαερbnmqwertyuiopasdfghjklzxcvbnmqwertyuiopasdfghjklzxcvbnmqwertyuiopasdfghjklzxcvbnmqwertyuiopasdfghjklzxcvbnmqwertyuiopasdfghjklzxcvbnmqwertyuiopasdfghjklzxcvbnmqweαεργεργrtyuiopasdfghjkαεσργαςεγρvbnmqwertyuiopasdfghjklzxcvbnmrtyuiopamqwertyuiopasdfghjklzxcvbnmqwertyuiopasdfghjklzxcvbnmqwertyuiopasdfghjklzxcvbnmqwertyuiopasdfghjklzxcvbnmqwertyuiopasdfghjklzxcvbnmqwertyuiopasdfghjklzxcvbnmqwertyuiopasdfghjklzxcvbnmqwertyuiopasdfghjklzxcvbαεργερiopaαργsεργdαεργfαερgγ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ςψωbnmrtyuiβυδopμηξκghjklzxcvbnmqwertyuiopasdν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vbnmqwertyuiopasjlψωβxcμνκvbnmqwerεtypadfghjυβlzxnmqwuiopasdfghjklzxcvbnmqwσδφ</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E50266" w:rsidRDefault="00E50266"/>
        <w:tbl>
          <w:tblPr>
            <w:tblpPr w:leftFromText="180" w:rightFromText="180" w:vertAnchor="text" w:tblpY="1"/>
            <w:tblOverlap w:val="never"/>
            <w:tblW w:w="4001" w:type="pct"/>
            <w:tblInd w:w="855" w:type="dxa"/>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819"/>
          </w:tblGrid>
          <w:tr w:rsidR="00E50266" w:rsidTr="00D741D2">
            <w:trPr>
              <w:trHeight w:val="7108"/>
            </w:trPr>
            <w:tc>
              <w:tcPr>
                <w:tcW w:w="5000" w:type="pct"/>
                <w:shd w:val="clear" w:color="auto" w:fill="FFFFFF" w:themeFill="background1"/>
                <w:vAlign w:val="center"/>
              </w:tcPr>
              <w:sdt>
                <w:sdtPr>
                  <w:rPr>
                    <w:rFonts w:ascii="Comic Sans MS" w:eastAsiaTheme="majorEastAsia" w:hAnsi="Comic Sans MS" w:cstheme="majorBidi"/>
                    <w:sz w:val="40"/>
                    <w:szCs w:val="40"/>
                  </w:rPr>
                  <w:alias w:val="Τίτλος"/>
                  <w:id w:val="13783212"/>
                  <w:dataBinding w:prefixMappings="xmlns:ns0='http://schemas.openxmlformats.org/package/2006/metadata/core-properties' xmlns:ns1='http://purl.org/dc/elements/1.1/'" w:xpath="/ns0:coreProperties[1]/ns1:title[1]" w:storeItemID="{6C3C8BC8-F283-45AE-878A-BAB7291924A1}"/>
                  <w:text/>
                </w:sdtPr>
                <w:sdtContent>
                  <w:p w:rsidR="00E50266" w:rsidRPr="00E50266" w:rsidRDefault="00E50266" w:rsidP="00D741D2">
                    <w:pPr>
                      <w:pStyle w:val="ac"/>
                      <w:jc w:val="center"/>
                      <w:rPr>
                        <w:rFonts w:ascii="Comic Sans MS" w:eastAsiaTheme="majorEastAsia" w:hAnsi="Comic Sans MS" w:cstheme="majorBidi"/>
                        <w:sz w:val="40"/>
                        <w:szCs w:val="40"/>
                      </w:rPr>
                    </w:pPr>
                    <w:r w:rsidRPr="00E50266">
                      <w:rPr>
                        <w:rFonts w:ascii="Comic Sans MS" w:eastAsiaTheme="majorEastAsia" w:hAnsi="Comic Sans MS" w:cstheme="majorBidi"/>
                        <w:sz w:val="40"/>
                        <w:szCs w:val="40"/>
                      </w:rPr>
                      <w:t>Στρατηγικές</w:t>
                    </w:r>
                    <w:r w:rsidR="00D741D2">
                      <w:rPr>
                        <w:rFonts w:ascii="Comic Sans MS" w:eastAsiaTheme="majorEastAsia" w:hAnsi="Comic Sans MS" w:cstheme="majorBidi"/>
                        <w:sz w:val="40"/>
                        <w:szCs w:val="40"/>
                      </w:rPr>
                      <w:t xml:space="preserve"> κα</w:t>
                    </w:r>
                    <w:r w:rsidRPr="00E50266">
                      <w:rPr>
                        <w:rFonts w:ascii="Comic Sans MS" w:eastAsiaTheme="majorEastAsia" w:hAnsi="Comic Sans MS" w:cstheme="majorBidi"/>
                        <w:sz w:val="40"/>
                        <w:szCs w:val="40"/>
                      </w:rPr>
                      <w:t>τανόησης</w:t>
                    </w:r>
                  </w:p>
                </w:sdtContent>
              </w:sdt>
              <w:p w:rsidR="00E50266" w:rsidRPr="00E50266" w:rsidRDefault="00E50266" w:rsidP="00D741D2">
                <w:pPr>
                  <w:pStyle w:val="ac"/>
                  <w:jc w:val="center"/>
                  <w:rPr>
                    <w:rFonts w:ascii="Comic Sans MS" w:hAnsi="Comic Sans MS"/>
                  </w:rPr>
                </w:pPr>
              </w:p>
              <w:sdt>
                <w:sdtPr>
                  <w:rPr>
                    <w:rFonts w:ascii="Comic Sans MS" w:eastAsiaTheme="majorEastAsia" w:hAnsi="Comic Sans MS" w:cstheme="majorBidi"/>
                    <w:sz w:val="32"/>
                    <w:szCs w:val="32"/>
                  </w:rPr>
                  <w:alias w:val="Υπότιτλος"/>
                  <w:id w:val="13783219"/>
                  <w:dataBinding w:prefixMappings="xmlns:ns0='http://schemas.openxmlformats.org/package/2006/metadata/core-properties' xmlns:ns1='http://purl.org/dc/elements/1.1/'" w:xpath="/ns0:coreProperties[1]/ns1:subject[1]" w:storeItemID="{6C3C8BC8-F283-45AE-878A-BAB7291924A1}"/>
                  <w:text/>
                </w:sdtPr>
                <w:sdtContent>
                  <w:p w:rsidR="00E50266" w:rsidRPr="00E50266" w:rsidRDefault="00E50266" w:rsidP="00D741D2">
                    <w:pPr>
                      <w:pStyle w:val="ac"/>
                      <w:jc w:val="center"/>
                      <w:rPr>
                        <w:rFonts w:ascii="Comic Sans MS" w:eastAsiaTheme="majorEastAsia" w:hAnsi="Comic Sans MS" w:cstheme="majorBidi"/>
                        <w:sz w:val="32"/>
                        <w:szCs w:val="32"/>
                      </w:rPr>
                    </w:pPr>
                    <w:r w:rsidRPr="00E50266">
                      <w:rPr>
                        <w:rFonts w:ascii="Comic Sans MS" w:eastAsiaTheme="majorEastAsia" w:hAnsi="Comic Sans MS" w:cstheme="majorBidi"/>
                        <w:sz w:val="32"/>
                        <w:szCs w:val="32"/>
                      </w:rPr>
                      <w:t>Κείμενα για εξάσκηση</w:t>
                    </w:r>
                  </w:p>
                </w:sdtContent>
              </w:sdt>
              <w:p w:rsidR="00E50266" w:rsidRPr="00E50266" w:rsidRDefault="00E50266" w:rsidP="00D741D2">
                <w:pPr>
                  <w:pStyle w:val="ac"/>
                  <w:jc w:val="center"/>
                  <w:rPr>
                    <w:rFonts w:ascii="Comic Sans MS" w:hAnsi="Comic Sans MS"/>
                  </w:rPr>
                </w:pPr>
              </w:p>
              <w:sdt>
                <w:sdtPr>
                  <w:rPr>
                    <w:rFonts w:ascii="Comic Sans MS" w:hAnsi="Comic Sans MS"/>
                  </w:rPr>
                  <w:alias w:val="Συντάκτης"/>
                  <w:id w:val="13783229"/>
                  <w:dataBinding w:prefixMappings="xmlns:ns0='http://schemas.openxmlformats.org/package/2006/metadata/core-properties' xmlns:ns1='http://purl.org/dc/elements/1.1/'" w:xpath="/ns0:coreProperties[1]/ns1:creator[1]" w:storeItemID="{6C3C8BC8-F283-45AE-878A-BAB7291924A1}"/>
                  <w:text/>
                </w:sdtPr>
                <w:sdtContent>
                  <w:p w:rsidR="00E50266" w:rsidRPr="00E50266" w:rsidRDefault="00E50266" w:rsidP="00D741D2">
                    <w:pPr>
                      <w:pStyle w:val="ac"/>
                      <w:jc w:val="center"/>
                      <w:rPr>
                        <w:rFonts w:ascii="Comic Sans MS" w:hAnsi="Comic Sans MS"/>
                      </w:rPr>
                    </w:pPr>
                    <w:r w:rsidRPr="00E50266">
                      <w:rPr>
                        <w:rFonts w:ascii="Comic Sans MS" w:hAnsi="Comic Sans MS"/>
                      </w:rPr>
                      <w:t xml:space="preserve">Ειρήνη </w:t>
                    </w:r>
                    <w:proofErr w:type="spellStart"/>
                    <w:r w:rsidRPr="00E50266">
                      <w:rPr>
                        <w:rFonts w:ascii="Comic Sans MS" w:hAnsi="Comic Sans MS"/>
                      </w:rPr>
                      <w:t>Κασσωτάκη</w:t>
                    </w:r>
                    <w:proofErr w:type="spellEnd"/>
                  </w:p>
                </w:sdtContent>
              </w:sdt>
              <w:p w:rsidR="00E50266" w:rsidRPr="00E50266" w:rsidRDefault="00E50266" w:rsidP="00D741D2">
                <w:pPr>
                  <w:pStyle w:val="ac"/>
                  <w:jc w:val="center"/>
                  <w:rPr>
                    <w:rFonts w:ascii="Comic Sans MS" w:hAnsi="Comic Sans MS"/>
                  </w:rPr>
                </w:pPr>
              </w:p>
              <w:p w:rsidR="00E50266" w:rsidRPr="00E50266" w:rsidRDefault="00E50266" w:rsidP="00D741D2">
                <w:pPr>
                  <w:pStyle w:val="ac"/>
                  <w:jc w:val="center"/>
                  <w:rPr>
                    <w:rFonts w:ascii="Comic Sans MS" w:hAnsi="Comic Sans MS"/>
                  </w:rPr>
                </w:pPr>
              </w:p>
              <w:p w:rsidR="00E50266" w:rsidRPr="00E50266" w:rsidRDefault="00E50266" w:rsidP="00D741D2">
                <w:pPr>
                  <w:pStyle w:val="ac"/>
                  <w:jc w:val="center"/>
                  <w:rPr>
                    <w:rFonts w:ascii="Comic Sans MS" w:hAnsi="Comic Sans MS"/>
                  </w:rPr>
                </w:pPr>
              </w:p>
              <w:p w:rsidR="00E50266" w:rsidRPr="00E50266" w:rsidRDefault="00E50266" w:rsidP="00D741D2">
                <w:pPr>
                  <w:pStyle w:val="ac"/>
                  <w:jc w:val="center"/>
                  <w:rPr>
                    <w:rFonts w:ascii="Comic Sans MS" w:hAnsi="Comic Sans MS"/>
                  </w:rPr>
                </w:pPr>
              </w:p>
              <w:p w:rsidR="00E50266" w:rsidRPr="00E50266" w:rsidRDefault="00E50266" w:rsidP="00D741D2">
                <w:pPr>
                  <w:pStyle w:val="ac"/>
                  <w:jc w:val="center"/>
                  <w:rPr>
                    <w:rFonts w:ascii="Comic Sans MS" w:hAnsi="Comic Sans MS"/>
                  </w:rPr>
                </w:pPr>
              </w:p>
              <w:p w:rsidR="00E50266" w:rsidRPr="00E50266" w:rsidRDefault="00E50266" w:rsidP="00D741D2">
                <w:pPr>
                  <w:pStyle w:val="ac"/>
                  <w:jc w:val="center"/>
                  <w:rPr>
                    <w:rFonts w:ascii="Comic Sans MS" w:hAnsi="Comic Sans MS"/>
                  </w:rPr>
                </w:pPr>
                <w:r w:rsidRPr="00E50266">
                  <w:rPr>
                    <w:rFonts w:ascii="Comic Sans MS" w:hAnsi="Comic Sans MS"/>
                  </w:rPr>
                  <w:t>Πρότυπο Πειραματικό Γενικό Λύκειο Ηρακλείου</w:t>
                </w:r>
              </w:p>
              <w:p w:rsidR="00E50266" w:rsidRDefault="00E50266" w:rsidP="00D741D2">
                <w:pPr>
                  <w:pStyle w:val="ac"/>
                  <w:jc w:val="center"/>
                </w:pPr>
                <w:r w:rsidRPr="00E50266">
                  <w:rPr>
                    <w:rFonts w:ascii="Comic Sans MS" w:hAnsi="Comic Sans MS"/>
                  </w:rPr>
                  <w:t>Σχολ. έτος 2013-2014</w:t>
                </w:r>
              </w:p>
            </w:tc>
          </w:tr>
        </w:tbl>
        <w:p w:rsidR="00E50266" w:rsidRDefault="00D741D2">
          <w:r>
            <w:br w:type="textWrapping" w:clear="all"/>
          </w:r>
        </w:p>
        <w:p w:rsidR="00E50266" w:rsidRDefault="00E50266">
          <w:pPr>
            <w:rPr>
              <w:rFonts w:ascii="Comic Sans MS" w:eastAsiaTheme="majorEastAsia" w:hAnsi="Comic Sans MS" w:cstheme="majorBidi"/>
              <w:b/>
              <w:bCs/>
              <w:color w:val="365F91" w:themeColor="accent1" w:themeShade="BF"/>
              <w:sz w:val="28"/>
              <w:szCs w:val="28"/>
            </w:rPr>
          </w:pPr>
          <w:r>
            <w:rPr>
              <w:rFonts w:ascii="Comic Sans MS" w:hAnsi="Comic Sans MS"/>
            </w:rPr>
            <w:br w:type="page"/>
          </w:r>
        </w:p>
      </w:sdtContent>
    </w:sdt>
    <w:sdt>
      <w:sdtPr>
        <w:rPr>
          <w:rFonts w:ascii="Comic Sans MS" w:eastAsiaTheme="minorHAnsi" w:hAnsi="Comic Sans MS" w:cstheme="minorBidi"/>
          <w:b w:val="0"/>
          <w:bCs w:val="0"/>
          <w:color w:val="auto"/>
          <w:sz w:val="24"/>
          <w:szCs w:val="24"/>
        </w:rPr>
        <w:id w:val="660406348"/>
        <w:docPartObj>
          <w:docPartGallery w:val="Table of Contents"/>
          <w:docPartUnique/>
        </w:docPartObj>
      </w:sdtPr>
      <w:sdtEndPr>
        <w:rPr>
          <w:sz w:val="22"/>
          <w:szCs w:val="22"/>
        </w:rPr>
      </w:sdtEndPr>
      <w:sdtContent>
        <w:p w:rsidR="00C43109" w:rsidRPr="001E66F9" w:rsidRDefault="00C43109" w:rsidP="006C05A6">
          <w:pPr>
            <w:pStyle w:val="a7"/>
            <w:spacing w:before="0"/>
            <w:rPr>
              <w:rFonts w:ascii="Comic Sans MS" w:hAnsi="Comic Sans MS"/>
              <w:sz w:val="24"/>
              <w:szCs w:val="24"/>
            </w:rPr>
          </w:pPr>
          <w:r w:rsidRPr="001E66F9">
            <w:rPr>
              <w:rFonts w:ascii="Comic Sans MS" w:hAnsi="Comic Sans MS"/>
              <w:sz w:val="24"/>
              <w:szCs w:val="24"/>
            </w:rPr>
            <w:t>Περιεχόμενα</w:t>
          </w:r>
        </w:p>
        <w:p w:rsidR="001E66F9" w:rsidRPr="001E66F9" w:rsidRDefault="002A320D">
          <w:pPr>
            <w:pStyle w:val="10"/>
            <w:tabs>
              <w:tab w:val="right" w:leader="dot" w:pos="8296"/>
            </w:tabs>
            <w:rPr>
              <w:rFonts w:ascii="Comic Sans MS" w:eastAsiaTheme="minorEastAsia" w:hAnsi="Comic Sans MS"/>
              <w:noProof/>
              <w:sz w:val="24"/>
              <w:szCs w:val="24"/>
              <w:lang w:eastAsia="el-GR"/>
            </w:rPr>
          </w:pPr>
          <w:r w:rsidRPr="001E66F9">
            <w:rPr>
              <w:rFonts w:ascii="Comic Sans MS" w:hAnsi="Comic Sans MS"/>
              <w:sz w:val="24"/>
              <w:szCs w:val="24"/>
            </w:rPr>
            <w:fldChar w:fldCharType="begin"/>
          </w:r>
          <w:r w:rsidR="00C43109" w:rsidRPr="001E66F9">
            <w:rPr>
              <w:rFonts w:ascii="Comic Sans MS" w:hAnsi="Comic Sans MS"/>
              <w:sz w:val="24"/>
              <w:szCs w:val="24"/>
            </w:rPr>
            <w:instrText xml:space="preserve"> TOC \o "1-3" \h \z \u </w:instrText>
          </w:r>
          <w:r w:rsidRPr="001E66F9">
            <w:rPr>
              <w:rFonts w:ascii="Comic Sans MS" w:hAnsi="Comic Sans MS"/>
              <w:sz w:val="24"/>
              <w:szCs w:val="24"/>
            </w:rPr>
            <w:fldChar w:fldCharType="separate"/>
          </w:r>
          <w:hyperlink w:anchor="_Toc390061339" w:history="1">
            <w:r w:rsidR="001E66F9" w:rsidRPr="001E66F9">
              <w:rPr>
                <w:rStyle w:val="-"/>
                <w:rFonts w:ascii="Comic Sans MS" w:eastAsia="Times New Roman" w:hAnsi="Comic Sans MS"/>
                <w:noProof/>
                <w:kern w:val="36"/>
                <w:sz w:val="24"/>
                <w:szCs w:val="24"/>
                <w:lang w:eastAsia="el-GR"/>
              </w:rPr>
              <w:t>Κείμενο 1: Το χάσμα μεταξύ πολιτικής και ηθικής</w:t>
            </w:r>
            <w:r w:rsidR="001E66F9" w:rsidRPr="001E66F9">
              <w:rPr>
                <w:rFonts w:ascii="Comic Sans MS" w:hAnsi="Comic Sans MS"/>
                <w:noProof/>
                <w:webHidden/>
                <w:sz w:val="24"/>
                <w:szCs w:val="24"/>
              </w:rPr>
              <w:tab/>
            </w:r>
            <w:r w:rsidRPr="001E66F9">
              <w:rPr>
                <w:rFonts w:ascii="Comic Sans MS" w:hAnsi="Comic Sans MS"/>
                <w:noProof/>
                <w:webHidden/>
                <w:sz w:val="24"/>
                <w:szCs w:val="24"/>
              </w:rPr>
              <w:fldChar w:fldCharType="begin"/>
            </w:r>
            <w:r w:rsidR="001E66F9" w:rsidRPr="001E66F9">
              <w:rPr>
                <w:rFonts w:ascii="Comic Sans MS" w:hAnsi="Comic Sans MS"/>
                <w:noProof/>
                <w:webHidden/>
                <w:sz w:val="24"/>
                <w:szCs w:val="24"/>
              </w:rPr>
              <w:instrText xml:space="preserve"> PAGEREF _Toc390061339 \h </w:instrText>
            </w:r>
            <w:r w:rsidRPr="001E66F9">
              <w:rPr>
                <w:rFonts w:ascii="Comic Sans MS" w:hAnsi="Comic Sans MS"/>
                <w:noProof/>
                <w:webHidden/>
                <w:sz w:val="24"/>
                <w:szCs w:val="24"/>
              </w:rPr>
            </w:r>
            <w:r w:rsidRPr="001E66F9">
              <w:rPr>
                <w:rFonts w:ascii="Comic Sans MS" w:hAnsi="Comic Sans MS"/>
                <w:noProof/>
                <w:webHidden/>
                <w:sz w:val="24"/>
                <w:szCs w:val="24"/>
              </w:rPr>
              <w:fldChar w:fldCharType="separate"/>
            </w:r>
            <w:r w:rsidR="0075635B">
              <w:rPr>
                <w:rFonts w:ascii="Comic Sans MS" w:hAnsi="Comic Sans MS"/>
                <w:noProof/>
                <w:webHidden/>
                <w:sz w:val="24"/>
                <w:szCs w:val="24"/>
              </w:rPr>
              <w:t>3</w:t>
            </w:r>
            <w:r w:rsidRPr="001E66F9">
              <w:rPr>
                <w:rFonts w:ascii="Comic Sans MS" w:hAnsi="Comic Sans MS"/>
                <w:noProof/>
                <w:webHidden/>
                <w:sz w:val="24"/>
                <w:szCs w:val="24"/>
              </w:rPr>
              <w:fldChar w:fldCharType="end"/>
            </w:r>
          </w:hyperlink>
        </w:p>
        <w:p w:rsidR="001E66F9" w:rsidRPr="001E66F9" w:rsidRDefault="002A320D">
          <w:pPr>
            <w:pStyle w:val="10"/>
            <w:tabs>
              <w:tab w:val="right" w:leader="dot" w:pos="8296"/>
            </w:tabs>
            <w:rPr>
              <w:rFonts w:ascii="Comic Sans MS" w:eastAsiaTheme="minorEastAsia" w:hAnsi="Comic Sans MS"/>
              <w:noProof/>
              <w:sz w:val="24"/>
              <w:szCs w:val="24"/>
              <w:lang w:eastAsia="el-GR"/>
            </w:rPr>
          </w:pPr>
          <w:hyperlink w:anchor="_Toc390061340" w:history="1">
            <w:r w:rsidR="001E66F9" w:rsidRPr="001E66F9">
              <w:rPr>
                <w:rStyle w:val="-"/>
                <w:rFonts w:ascii="Comic Sans MS" w:eastAsia="Times New Roman" w:hAnsi="Comic Sans MS"/>
                <w:noProof/>
                <w:kern w:val="36"/>
                <w:sz w:val="24"/>
                <w:szCs w:val="24"/>
                <w:lang w:eastAsia="el-GR"/>
              </w:rPr>
              <w:t>Κείμενο 2: Τα µάρµαρα και ο µαρµαρωµένος λόγος τους</w:t>
            </w:r>
            <w:r w:rsidR="001E66F9" w:rsidRPr="001E66F9">
              <w:rPr>
                <w:rFonts w:ascii="Comic Sans MS" w:hAnsi="Comic Sans MS"/>
                <w:noProof/>
                <w:webHidden/>
                <w:sz w:val="24"/>
                <w:szCs w:val="24"/>
              </w:rPr>
              <w:tab/>
            </w:r>
            <w:r w:rsidRPr="001E66F9">
              <w:rPr>
                <w:rFonts w:ascii="Comic Sans MS" w:hAnsi="Comic Sans MS"/>
                <w:noProof/>
                <w:webHidden/>
                <w:sz w:val="24"/>
                <w:szCs w:val="24"/>
              </w:rPr>
              <w:fldChar w:fldCharType="begin"/>
            </w:r>
            <w:r w:rsidR="001E66F9" w:rsidRPr="001E66F9">
              <w:rPr>
                <w:rFonts w:ascii="Comic Sans MS" w:hAnsi="Comic Sans MS"/>
                <w:noProof/>
                <w:webHidden/>
                <w:sz w:val="24"/>
                <w:szCs w:val="24"/>
              </w:rPr>
              <w:instrText xml:space="preserve"> PAGEREF _Toc390061340 \h </w:instrText>
            </w:r>
            <w:r w:rsidRPr="001E66F9">
              <w:rPr>
                <w:rFonts w:ascii="Comic Sans MS" w:hAnsi="Comic Sans MS"/>
                <w:noProof/>
                <w:webHidden/>
                <w:sz w:val="24"/>
                <w:szCs w:val="24"/>
              </w:rPr>
            </w:r>
            <w:r w:rsidRPr="001E66F9">
              <w:rPr>
                <w:rFonts w:ascii="Comic Sans MS" w:hAnsi="Comic Sans MS"/>
                <w:noProof/>
                <w:webHidden/>
                <w:sz w:val="24"/>
                <w:szCs w:val="24"/>
              </w:rPr>
              <w:fldChar w:fldCharType="separate"/>
            </w:r>
            <w:r w:rsidR="0075635B">
              <w:rPr>
                <w:rFonts w:ascii="Comic Sans MS" w:hAnsi="Comic Sans MS"/>
                <w:noProof/>
                <w:webHidden/>
                <w:sz w:val="24"/>
                <w:szCs w:val="24"/>
              </w:rPr>
              <w:t>6</w:t>
            </w:r>
            <w:r w:rsidRPr="001E66F9">
              <w:rPr>
                <w:rFonts w:ascii="Comic Sans MS" w:hAnsi="Comic Sans MS"/>
                <w:noProof/>
                <w:webHidden/>
                <w:sz w:val="24"/>
                <w:szCs w:val="24"/>
              </w:rPr>
              <w:fldChar w:fldCharType="end"/>
            </w:r>
          </w:hyperlink>
        </w:p>
        <w:p w:rsidR="001E66F9" w:rsidRPr="001E66F9" w:rsidRDefault="002A320D">
          <w:pPr>
            <w:pStyle w:val="10"/>
            <w:tabs>
              <w:tab w:val="right" w:leader="dot" w:pos="8296"/>
            </w:tabs>
            <w:rPr>
              <w:rFonts w:ascii="Comic Sans MS" w:eastAsiaTheme="minorEastAsia" w:hAnsi="Comic Sans MS"/>
              <w:noProof/>
              <w:sz w:val="24"/>
              <w:szCs w:val="24"/>
              <w:lang w:eastAsia="el-GR"/>
            </w:rPr>
          </w:pPr>
          <w:hyperlink w:anchor="_Toc390061341" w:history="1">
            <w:r w:rsidR="001E66F9" w:rsidRPr="001E66F9">
              <w:rPr>
                <w:rStyle w:val="-"/>
                <w:rFonts w:ascii="Comic Sans MS" w:hAnsi="Comic Sans MS"/>
                <w:noProof/>
                <w:sz w:val="24"/>
                <w:szCs w:val="24"/>
              </w:rPr>
              <w:t>Κείμενο 3:  Το φορντιστικό και το μετα-φορντιστικό μοντέλο παραγωγής</w:t>
            </w:r>
            <w:r w:rsidR="001E66F9" w:rsidRPr="001E66F9">
              <w:rPr>
                <w:rFonts w:ascii="Comic Sans MS" w:hAnsi="Comic Sans MS"/>
                <w:noProof/>
                <w:webHidden/>
                <w:sz w:val="24"/>
                <w:szCs w:val="24"/>
              </w:rPr>
              <w:tab/>
            </w:r>
            <w:r w:rsidRPr="001E66F9">
              <w:rPr>
                <w:rFonts w:ascii="Comic Sans MS" w:hAnsi="Comic Sans MS"/>
                <w:noProof/>
                <w:webHidden/>
                <w:sz w:val="24"/>
                <w:szCs w:val="24"/>
              </w:rPr>
              <w:fldChar w:fldCharType="begin"/>
            </w:r>
            <w:r w:rsidR="001E66F9" w:rsidRPr="001E66F9">
              <w:rPr>
                <w:rFonts w:ascii="Comic Sans MS" w:hAnsi="Comic Sans MS"/>
                <w:noProof/>
                <w:webHidden/>
                <w:sz w:val="24"/>
                <w:szCs w:val="24"/>
              </w:rPr>
              <w:instrText xml:space="preserve"> PAGEREF _Toc390061341 \h </w:instrText>
            </w:r>
            <w:r w:rsidRPr="001E66F9">
              <w:rPr>
                <w:rFonts w:ascii="Comic Sans MS" w:hAnsi="Comic Sans MS"/>
                <w:noProof/>
                <w:webHidden/>
                <w:sz w:val="24"/>
                <w:szCs w:val="24"/>
              </w:rPr>
            </w:r>
            <w:r w:rsidRPr="001E66F9">
              <w:rPr>
                <w:rFonts w:ascii="Comic Sans MS" w:hAnsi="Comic Sans MS"/>
                <w:noProof/>
                <w:webHidden/>
                <w:sz w:val="24"/>
                <w:szCs w:val="24"/>
              </w:rPr>
              <w:fldChar w:fldCharType="separate"/>
            </w:r>
            <w:r w:rsidR="0075635B">
              <w:rPr>
                <w:rFonts w:ascii="Comic Sans MS" w:hAnsi="Comic Sans MS"/>
                <w:noProof/>
                <w:webHidden/>
                <w:sz w:val="24"/>
                <w:szCs w:val="24"/>
              </w:rPr>
              <w:t>10</w:t>
            </w:r>
            <w:r w:rsidRPr="001E66F9">
              <w:rPr>
                <w:rFonts w:ascii="Comic Sans MS" w:hAnsi="Comic Sans MS"/>
                <w:noProof/>
                <w:webHidden/>
                <w:sz w:val="24"/>
                <w:szCs w:val="24"/>
              </w:rPr>
              <w:fldChar w:fldCharType="end"/>
            </w:r>
          </w:hyperlink>
        </w:p>
        <w:p w:rsidR="001E66F9" w:rsidRPr="001E66F9" w:rsidRDefault="002A320D">
          <w:pPr>
            <w:pStyle w:val="10"/>
            <w:tabs>
              <w:tab w:val="right" w:leader="dot" w:pos="8296"/>
            </w:tabs>
            <w:rPr>
              <w:rFonts w:ascii="Comic Sans MS" w:eastAsiaTheme="minorEastAsia" w:hAnsi="Comic Sans MS"/>
              <w:noProof/>
              <w:sz w:val="24"/>
              <w:szCs w:val="24"/>
              <w:lang w:eastAsia="el-GR"/>
            </w:rPr>
          </w:pPr>
          <w:hyperlink w:anchor="_Toc390061342" w:history="1">
            <w:r w:rsidR="001E66F9" w:rsidRPr="001E66F9">
              <w:rPr>
                <w:rStyle w:val="-"/>
                <w:rFonts w:ascii="Comic Sans MS" w:hAnsi="Comic Sans MS"/>
                <w:noProof/>
                <w:sz w:val="24"/>
                <w:szCs w:val="24"/>
              </w:rPr>
              <w:t>Κείμενο 4: Γλωσσικά ανθρώπινα δικαιώματα</w:t>
            </w:r>
            <w:r w:rsidR="001E66F9" w:rsidRPr="001E66F9">
              <w:rPr>
                <w:rFonts w:ascii="Comic Sans MS" w:hAnsi="Comic Sans MS"/>
                <w:noProof/>
                <w:webHidden/>
                <w:sz w:val="24"/>
                <w:szCs w:val="24"/>
              </w:rPr>
              <w:tab/>
            </w:r>
            <w:r w:rsidRPr="001E66F9">
              <w:rPr>
                <w:rFonts w:ascii="Comic Sans MS" w:hAnsi="Comic Sans MS"/>
                <w:noProof/>
                <w:webHidden/>
                <w:sz w:val="24"/>
                <w:szCs w:val="24"/>
              </w:rPr>
              <w:fldChar w:fldCharType="begin"/>
            </w:r>
            <w:r w:rsidR="001E66F9" w:rsidRPr="001E66F9">
              <w:rPr>
                <w:rFonts w:ascii="Comic Sans MS" w:hAnsi="Comic Sans MS"/>
                <w:noProof/>
                <w:webHidden/>
                <w:sz w:val="24"/>
                <w:szCs w:val="24"/>
              </w:rPr>
              <w:instrText xml:space="preserve"> PAGEREF _Toc390061342 \h </w:instrText>
            </w:r>
            <w:r w:rsidRPr="001E66F9">
              <w:rPr>
                <w:rFonts w:ascii="Comic Sans MS" w:hAnsi="Comic Sans MS"/>
                <w:noProof/>
                <w:webHidden/>
                <w:sz w:val="24"/>
                <w:szCs w:val="24"/>
              </w:rPr>
            </w:r>
            <w:r w:rsidRPr="001E66F9">
              <w:rPr>
                <w:rFonts w:ascii="Comic Sans MS" w:hAnsi="Comic Sans MS"/>
                <w:noProof/>
                <w:webHidden/>
                <w:sz w:val="24"/>
                <w:szCs w:val="24"/>
              </w:rPr>
              <w:fldChar w:fldCharType="separate"/>
            </w:r>
            <w:r w:rsidR="0075635B">
              <w:rPr>
                <w:rFonts w:ascii="Comic Sans MS" w:hAnsi="Comic Sans MS"/>
                <w:noProof/>
                <w:webHidden/>
                <w:sz w:val="24"/>
                <w:szCs w:val="24"/>
              </w:rPr>
              <w:t>13</w:t>
            </w:r>
            <w:r w:rsidRPr="001E66F9">
              <w:rPr>
                <w:rFonts w:ascii="Comic Sans MS" w:hAnsi="Comic Sans MS"/>
                <w:noProof/>
                <w:webHidden/>
                <w:sz w:val="24"/>
                <w:szCs w:val="24"/>
              </w:rPr>
              <w:fldChar w:fldCharType="end"/>
            </w:r>
          </w:hyperlink>
        </w:p>
        <w:p w:rsidR="001E66F9" w:rsidRPr="001E66F9" w:rsidRDefault="002A320D">
          <w:pPr>
            <w:pStyle w:val="10"/>
            <w:tabs>
              <w:tab w:val="right" w:leader="dot" w:pos="8296"/>
            </w:tabs>
            <w:rPr>
              <w:rFonts w:ascii="Comic Sans MS" w:eastAsiaTheme="minorEastAsia" w:hAnsi="Comic Sans MS"/>
              <w:noProof/>
              <w:sz w:val="24"/>
              <w:szCs w:val="24"/>
              <w:lang w:eastAsia="el-GR"/>
            </w:rPr>
          </w:pPr>
          <w:hyperlink w:anchor="_Toc390061343" w:history="1">
            <w:r w:rsidR="001E66F9" w:rsidRPr="001E66F9">
              <w:rPr>
                <w:rStyle w:val="-"/>
                <w:rFonts w:ascii="Comic Sans MS" w:hAnsi="Comic Sans MS"/>
                <w:noProof/>
                <w:sz w:val="24"/>
                <w:szCs w:val="24"/>
              </w:rPr>
              <w:t>Κείμενο 5α: Περί της θανατικής ποινής</w:t>
            </w:r>
            <w:r w:rsidR="001E66F9" w:rsidRPr="001E66F9">
              <w:rPr>
                <w:rFonts w:ascii="Comic Sans MS" w:hAnsi="Comic Sans MS"/>
                <w:noProof/>
                <w:webHidden/>
                <w:sz w:val="24"/>
                <w:szCs w:val="24"/>
              </w:rPr>
              <w:tab/>
            </w:r>
            <w:r w:rsidRPr="001E66F9">
              <w:rPr>
                <w:rFonts w:ascii="Comic Sans MS" w:hAnsi="Comic Sans MS"/>
                <w:noProof/>
                <w:webHidden/>
                <w:sz w:val="24"/>
                <w:szCs w:val="24"/>
              </w:rPr>
              <w:fldChar w:fldCharType="begin"/>
            </w:r>
            <w:r w:rsidR="001E66F9" w:rsidRPr="001E66F9">
              <w:rPr>
                <w:rFonts w:ascii="Comic Sans MS" w:hAnsi="Comic Sans MS"/>
                <w:noProof/>
                <w:webHidden/>
                <w:sz w:val="24"/>
                <w:szCs w:val="24"/>
              </w:rPr>
              <w:instrText xml:space="preserve"> PAGEREF _Toc390061343 \h </w:instrText>
            </w:r>
            <w:r w:rsidRPr="001E66F9">
              <w:rPr>
                <w:rFonts w:ascii="Comic Sans MS" w:hAnsi="Comic Sans MS"/>
                <w:noProof/>
                <w:webHidden/>
                <w:sz w:val="24"/>
                <w:szCs w:val="24"/>
              </w:rPr>
            </w:r>
            <w:r w:rsidRPr="001E66F9">
              <w:rPr>
                <w:rFonts w:ascii="Comic Sans MS" w:hAnsi="Comic Sans MS"/>
                <w:noProof/>
                <w:webHidden/>
                <w:sz w:val="24"/>
                <w:szCs w:val="24"/>
              </w:rPr>
              <w:fldChar w:fldCharType="separate"/>
            </w:r>
            <w:r w:rsidR="0075635B">
              <w:rPr>
                <w:rFonts w:ascii="Comic Sans MS" w:hAnsi="Comic Sans MS"/>
                <w:noProof/>
                <w:webHidden/>
                <w:sz w:val="24"/>
                <w:szCs w:val="24"/>
              </w:rPr>
              <w:t>16</w:t>
            </w:r>
            <w:r w:rsidRPr="001E66F9">
              <w:rPr>
                <w:rFonts w:ascii="Comic Sans MS" w:hAnsi="Comic Sans MS"/>
                <w:noProof/>
                <w:webHidden/>
                <w:sz w:val="24"/>
                <w:szCs w:val="24"/>
              </w:rPr>
              <w:fldChar w:fldCharType="end"/>
            </w:r>
          </w:hyperlink>
        </w:p>
        <w:p w:rsidR="001E66F9" w:rsidRPr="001E66F9" w:rsidRDefault="002A320D">
          <w:pPr>
            <w:pStyle w:val="10"/>
            <w:tabs>
              <w:tab w:val="right" w:leader="dot" w:pos="8296"/>
            </w:tabs>
            <w:rPr>
              <w:rFonts w:ascii="Comic Sans MS" w:eastAsiaTheme="minorEastAsia" w:hAnsi="Comic Sans MS"/>
              <w:noProof/>
              <w:sz w:val="24"/>
              <w:szCs w:val="24"/>
              <w:lang w:eastAsia="el-GR"/>
            </w:rPr>
          </w:pPr>
          <w:hyperlink w:anchor="_Toc390061344" w:history="1">
            <w:r w:rsidR="001E66F9" w:rsidRPr="001E66F9">
              <w:rPr>
                <w:rStyle w:val="-"/>
                <w:rFonts w:ascii="Comic Sans MS" w:hAnsi="Comic Sans MS"/>
                <w:noProof/>
                <w:sz w:val="24"/>
                <w:szCs w:val="24"/>
              </w:rPr>
              <w:t>Κείμενο 5β:  Ας τελειώνουμε με τη θανατική ποινή</w:t>
            </w:r>
            <w:r w:rsidR="001E66F9" w:rsidRPr="001E66F9">
              <w:rPr>
                <w:rFonts w:ascii="Comic Sans MS" w:hAnsi="Comic Sans MS"/>
                <w:noProof/>
                <w:webHidden/>
                <w:sz w:val="24"/>
                <w:szCs w:val="24"/>
              </w:rPr>
              <w:tab/>
            </w:r>
            <w:r w:rsidRPr="001E66F9">
              <w:rPr>
                <w:rFonts w:ascii="Comic Sans MS" w:hAnsi="Comic Sans MS"/>
                <w:noProof/>
                <w:webHidden/>
                <w:sz w:val="24"/>
                <w:szCs w:val="24"/>
              </w:rPr>
              <w:fldChar w:fldCharType="begin"/>
            </w:r>
            <w:r w:rsidR="001E66F9" w:rsidRPr="001E66F9">
              <w:rPr>
                <w:rFonts w:ascii="Comic Sans MS" w:hAnsi="Comic Sans MS"/>
                <w:noProof/>
                <w:webHidden/>
                <w:sz w:val="24"/>
                <w:szCs w:val="24"/>
              </w:rPr>
              <w:instrText xml:space="preserve"> PAGEREF _Toc390061344 \h </w:instrText>
            </w:r>
            <w:r w:rsidRPr="001E66F9">
              <w:rPr>
                <w:rFonts w:ascii="Comic Sans MS" w:hAnsi="Comic Sans MS"/>
                <w:noProof/>
                <w:webHidden/>
                <w:sz w:val="24"/>
                <w:szCs w:val="24"/>
              </w:rPr>
            </w:r>
            <w:r w:rsidRPr="001E66F9">
              <w:rPr>
                <w:rFonts w:ascii="Comic Sans MS" w:hAnsi="Comic Sans MS"/>
                <w:noProof/>
                <w:webHidden/>
                <w:sz w:val="24"/>
                <w:szCs w:val="24"/>
              </w:rPr>
              <w:fldChar w:fldCharType="separate"/>
            </w:r>
            <w:r w:rsidR="0075635B">
              <w:rPr>
                <w:rFonts w:ascii="Comic Sans MS" w:hAnsi="Comic Sans MS"/>
                <w:noProof/>
                <w:webHidden/>
                <w:sz w:val="24"/>
                <w:szCs w:val="24"/>
              </w:rPr>
              <w:t>17</w:t>
            </w:r>
            <w:r w:rsidRPr="001E66F9">
              <w:rPr>
                <w:rFonts w:ascii="Comic Sans MS" w:hAnsi="Comic Sans MS"/>
                <w:noProof/>
                <w:webHidden/>
                <w:sz w:val="24"/>
                <w:szCs w:val="24"/>
              </w:rPr>
              <w:fldChar w:fldCharType="end"/>
            </w:r>
          </w:hyperlink>
        </w:p>
        <w:p w:rsidR="001E66F9" w:rsidRPr="001E66F9" w:rsidRDefault="002A320D">
          <w:pPr>
            <w:pStyle w:val="10"/>
            <w:tabs>
              <w:tab w:val="right" w:leader="dot" w:pos="8296"/>
            </w:tabs>
            <w:rPr>
              <w:rFonts w:ascii="Comic Sans MS" w:eastAsiaTheme="minorEastAsia" w:hAnsi="Comic Sans MS"/>
              <w:noProof/>
              <w:sz w:val="24"/>
              <w:szCs w:val="24"/>
              <w:lang w:eastAsia="el-GR"/>
            </w:rPr>
          </w:pPr>
          <w:hyperlink w:anchor="_Toc390061345" w:history="1">
            <w:r w:rsidR="001E66F9" w:rsidRPr="001E66F9">
              <w:rPr>
                <w:rStyle w:val="-"/>
                <w:rFonts w:ascii="Comic Sans MS" w:hAnsi="Comic Sans MS"/>
                <w:noProof/>
                <w:sz w:val="24"/>
                <w:szCs w:val="24"/>
              </w:rPr>
              <w:t>Κείμενο 6: Ο πρώτος πρόσφυγας της κλιματικής αλλαγής</w:t>
            </w:r>
            <w:r w:rsidR="001E66F9" w:rsidRPr="001E66F9">
              <w:rPr>
                <w:rFonts w:ascii="Comic Sans MS" w:hAnsi="Comic Sans MS"/>
                <w:noProof/>
                <w:webHidden/>
                <w:sz w:val="24"/>
                <w:szCs w:val="24"/>
              </w:rPr>
              <w:tab/>
            </w:r>
            <w:r w:rsidRPr="001E66F9">
              <w:rPr>
                <w:rFonts w:ascii="Comic Sans MS" w:hAnsi="Comic Sans MS"/>
                <w:noProof/>
                <w:webHidden/>
                <w:sz w:val="24"/>
                <w:szCs w:val="24"/>
              </w:rPr>
              <w:fldChar w:fldCharType="begin"/>
            </w:r>
            <w:r w:rsidR="001E66F9" w:rsidRPr="001E66F9">
              <w:rPr>
                <w:rFonts w:ascii="Comic Sans MS" w:hAnsi="Comic Sans MS"/>
                <w:noProof/>
                <w:webHidden/>
                <w:sz w:val="24"/>
                <w:szCs w:val="24"/>
              </w:rPr>
              <w:instrText xml:space="preserve"> PAGEREF _Toc390061345 \h </w:instrText>
            </w:r>
            <w:r w:rsidRPr="001E66F9">
              <w:rPr>
                <w:rFonts w:ascii="Comic Sans MS" w:hAnsi="Comic Sans MS"/>
                <w:noProof/>
                <w:webHidden/>
                <w:sz w:val="24"/>
                <w:szCs w:val="24"/>
              </w:rPr>
            </w:r>
            <w:r w:rsidRPr="001E66F9">
              <w:rPr>
                <w:rFonts w:ascii="Comic Sans MS" w:hAnsi="Comic Sans MS"/>
                <w:noProof/>
                <w:webHidden/>
                <w:sz w:val="24"/>
                <w:szCs w:val="24"/>
              </w:rPr>
              <w:fldChar w:fldCharType="separate"/>
            </w:r>
            <w:r w:rsidR="0075635B">
              <w:rPr>
                <w:rFonts w:ascii="Comic Sans MS" w:hAnsi="Comic Sans MS"/>
                <w:noProof/>
                <w:webHidden/>
                <w:sz w:val="24"/>
                <w:szCs w:val="24"/>
              </w:rPr>
              <w:t>20</w:t>
            </w:r>
            <w:r w:rsidRPr="001E66F9">
              <w:rPr>
                <w:rFonts w:ascii="Comic Sans MS" w:hAnsi="Comic Sans MS"/>
                <w:noProof/>
                <w:webHidden/>
                <w:sz w:val="24"/>
                <w:szCs w:val="24"/>
              </w:rPr>
              <w:fldChar w:fldCharType="end"/>
            </w:r>
          </w:hyperlink>
        </w:p>
        <w:p w:rsidR="001E66F9" w:rsidRPr="001E66F9" w:rsidRDefault="002A320D">
          <w:pPr>
            <w:pStyle w:val="10"/>
            <w:tabs>
              <w:tab w:val="right" w:leader="dot" w:pos="8296"/>
            </w:tabs>
            <w:rPr>
              <w:rFonts w:ascii="Comic Sans MS" w:eastAsiaTheme="minorEastAsia" w:hAnsi="Comic Sans MS"/>
              <w:noProof/>
              <w:sz w:val="24"/>
              <w:szCs w:val="24"/>
              <w:lang w:eastAsia="el-GR"/>
            </w:rPr>
          </w:pPr>
          <w:hyperlink w:anchor="_Toc390061346" w:history="1">
            <w:r w:rsidR="001E66F9" w:rsidRPr="001E66F9">
              <w:rPr>
                <w:rStyle w:val="-"/>
                <w:rFonts w:ascii="Comic Sans MS" w:eastAsia="Times New Roman" w:hAnsi="Comic Sans MS"/>
                <w:noProof/>
                <w:kern w:val="36"/>
                <w:sz w:val="24"/>
                <w:szCs w:val="24"/>
                <w:lang w:eastAsia="el-GR"/>
              </w:rPr>
              <w:t>Κείμενο 7: Τα παραμύθια «θρέφουν» τα παιδιά</w:t>
            </w:r>
            <w:r w:rsidR="001E66F9" w:rsidRPr="001E66F9">
              <w:rPr>
                <w:rFonts w:ascii="Comic Sans MS" w:hAnsi="Comic Sans MS"/>
                <w:noProof/>
                <w:webHidden/>
                <w:sz w:val="24"/>
                <w:szCs w:val="24"/>
              </w:rPr>
              <w:tab/>
            </w:r>
            <w:r w:rsidRPr="001E66F9">
              <w:rPr>
                <w:rFonts w:ascii="Comic Sans MS" w:hAnsi="Comic Sans MS"/>
                <w:noProof/>
                <w:webHidden/>
                <w:sz w:val="24"/>
                <w:szCs w:val="24"/>
              </w:rPr>
              <w:fldChar w:fldCharType="begin"/>
            </w:r>
            <w:r w:rsidR="001E66F9" w:rsidRPr="001E66F9">
              <w:rPr>
                <w:rFonts w:ascii="Comic Sans MS" w:hAnsi="Comic Sans MS"/>
                <w:noProof/>
                <w:webHidden/>
                <w:sz w:val="24"/>
                <w:szCs w:val="24"/>
              </w:rPr>
              <w:instrText xml:space="preserve"> PAGEREF _Toc390061346 \h </w:instrText>
            </w:r>
            <w:r w:rsidRPr="001E66F9">
              <w:rPr>
                <w:rFonts w:ascii="Comic Sans MS" w:hAnsi="Comic Sans MS"/>
                <w:noProof/>
                <w:webHidden/>
                <w:sz w:val="24"/>
                <w:szCs w:val="24"/>
              </w:rPr>
            </w:r>
            <w:r w:rsidRPr="001E66F9">
              <w:rPr>
                <w:rFonts w:ascii="Comic Sans MS" w:hAnsi="Comic Sans MS"/>
                <w:noProof/>
                <w:webHidden/>
                <w:sz w:val="24"/>
                <w:szCs w:val="24"/>
              </w:rPr>
              <w:fldChar w:fldCharType="separate"/>
            </w:r>
            <w:r w:rsidR="0075635B">
              <w:rPr>
                <w:rFonts w:ascii="Comic Sans MS" w:hAnsi="Comic Sans MS"/>
                <w:noProof/>
                <w:webHidden/>
                <w:sz w:val="24"/>
                <w:szCs w:val="24"/>
              </w:rPr>
              <w:t>22</w:t>
            </w:r>
            <w:r w:rsidRPr="001E66F9">
              <w:rPr>
                <w:rFonts w:ascii="Comic Sans MS" w:hAnsi="Comic Sans MS"/>
                <w:noProof/>
                <w:webHidden/>
                <w:sz w:val="24"/>
                <w:szCs w:val="24"/>
              </w:rPr>
              <w:fldChar w:fldCharType="end"/>
            </w:r>
          </w:hyperlink>
        </w:p>
        <w:p w:rsidR="001E66F9" w:rsidRPr="001E66F9" w:rsidRDefault="002A320D">
          <w:pPr>
            <w:pStyle w:val="10"/>
            <w:tabs>
              <w:tab w:val="right" w:leader="dot" w:pos="8296"/>
            </w:tabs>
            <w:rPr>
              <w:rFonts w:ascii="Comic Sans MS" w:eastAsiaTheme="minorEastAsia" w:hAnsi="Comic Sans MS"/>
              <w:noProof/>
              <w:sz w:val="24"/>
              <w:szCs w:val="24"/>
              <w:lang w:eastAsia="el-GR"/>
            </w:rPr>
          </w:pPr>
          <w:hyperlink w:anchor="_Toc390061347" w:history="1">
            <w:r w:rsidR="001E66F9" w:rsidRPr="001E66F9">
              <w:rPr>
                <w:rStyle w:val="-"/>
                <w:rFonts w:ascii="Comic Sans MS" w:eastAsia="Times New Roman" w:hAnsi="Comic Sans MS"/>
                <w:noProof/>
                <w:kern w:val="36"/>
                <w:sz w:val="24"/>
                <w:szCs w:val="24"/>
                <w:lang w:eastAsia="el-GR"/>
              </w:rPr>
              <w:t>Κείμενο 8:</w:t>
            </w:r>
            <w:r w:rsidR="001E66F9" w:rsidRPr="001E66F9">
              <w:rPr>
                <w:rFonts w:ascii="Comic Sans MS" w:hAnsi="Comic Sans MS"/>
                <w:noProof/>
                <w:webHidden/>
                <w:sz w:val="24"/>
                <w:szCs w:val="24"/>
              </w:rPr>
              <w:tab/>
            </w:r>
            <w:r w:rsidRPr="001E66F9">
              <w:rPr>
                <w:rFonts w:ascii="Comic Sans MS" w:hAnsi="Comic Sans MS"/>
                <w:noProof/>
                <w:webHidden/>
                <w:sz w:val="24"/>
                <w:szCs w:val="24"/>
              </w:rPr>
              <w:fldChar w:fldCharType="begin"/>
            </w:r>
            <w:r w:rsidR="001E66F9" w:rsidRPr="001E66F9">
              <w:rPr>
                <w:rFonts w:ascii="Comic Sans MS" w:hAnsi="Comic Sans MS"/>
                <w:noProof/>
                <w:webHidden/>
                <w:sz w:val="24"/>
                <w:szCs w:val="24"/>
              </w:rPr>
              <w:instrText xml:space="preserve"> PAGEREF _Toc390061347 \h </w:instrText>
            </w:r>
            <w:r w:rsidRPr="001E66F9">
              <w:rPr>
                <w:rFonts w:ascii="Comic Sans MS" w:hAnsi="Comic Sans MS"/>
                <w:noProof/>
                <w:webHidden/>
                <w:sz w:val="24"/>
                <w:szCs w:val="24"/>
              </w:rPr>
            </w:r>
            <w:r w:rsidRPr="001E66F9">
              <w:rPr>
                <w:rFonts w:ascii="Comic Sans MS" w:hAnsi="Comic Sans MS"/>
                <w:noProof/>
                <w:webHidden/>
                <w:sz w:val="24"/>
                <w:szCs w:val="24"/>
              </w:rPr>
              <w:fldChar w:fldCharType="separate"/>
            </w:r>
            <w:r w:rsidR="0075635B">
              <w:rPr>
                <w:rFonts w:ascii="Comic Sans MS" w:hAnsi="Comic Sans MS"/>
                <w:noProof/>
                <w:webHidden/>
                <w:sz w:val="24"/>
                <w:szCs w:val="24"/>
              </w:rPr>
              <w:t>24</w:t>
            </w:r>
            <w:r w:rsidRPr="001E66F9">
              <w:rPr>
                <w:rFonts w:ascii="Comic Sans MS" w:hAnsi="Comic Sans MS"/>
                <w:noProof/>
                <w:webHidden/>
                <w:sz w:val="24"/>
                <w:szCs w:val="24"/>
              </w:rPr>
              <w:fldChar w:fldCharType="end"/>
            </w:r>
          </w:hyperlink>
        </w:p>
        <w:p w:rsidR="00C43109" w:rsidRPr="00546ABA" w:rsidRDefault="002A320D" w:rsidP="006C05A6">
          <w:pPr>
            <w:rPr>
              <w:rFonts w:ascii="Comic Sans MS" w:hAnsi="Comic Sans MS"/>
            </w:rPr>
          </w:pPr>
          <w:r w:rsidRPr="001E66F9">
            <w:rPr>
              <w:rFonts w:ascii="Comic Sans MS" w:hAnsi="Comic Sans MS"/>
              <w:sz w:val="24"/>
              <w:szCs w:val="24"/>
            </w:rPr>
            <w:fldChar w:fldCharType="end"/>
          </w:r>
        </w:p>
      </w:sdtContent>
    </w:sdt>
    <w:p w:rsidR="003832C6" w:rsidRDefault="003832C6">
      <w:pPr>
        <w:rPr>
          <w:rFonts w:asciiTheme="majorHAnsi" w:eastAsiaTheme="majorEastAsia" w:hAnsiTheme="majorHAnsi" w:cstheme="majorBidi"/>
          <w:color w:val="17365D" w:themeColor="text2" w:themeShade="BF"/>
          <w:spacing w:val="5"/>
          <w:kern w:val="28"/>
          <w:sz w:val="52"/>
          <w:szCs w:val="52"/>
        </w:rPr>
      </w:pPr>
      <w:r>
        <w:br w:type="page"/>
      </w:r>
    </w:p>
    <w:p w:rsidR="001514AF" w:rsidRPr="00DB25D6" w:rsidRDefault="00A0065D" w:rsidP="00AD5EFA">
      <w:pPr>
        <w:pStyle w:val="a8"/>
        <w:ind w:right="-483"/>
        <w:jc w:val="both"/>
        <w:outlineLvl w:val="0"/>
        <w:rPr>
          <w:rFonts w:eastAsia="Times New Roman"/>
          <w:kern w:val="36"/>
          <w:lang w:eastAsia="el-GR"/>
        </w:rPr>
      </w:pPr>
      <w:bookmarkStart w:id="0" w:name="_Toc390061339"/>
      <w:r>
        <w:rPr>
          <w:rFonts w:eastAsia="Times New Roman"/>
          <w:kern w:val="36"/>
          <w:lang w:eastAsia="el-GR"/>
        </w:rPr>
        <w:t xml:space="preserve">Κείμενο 1: </w:t>
      </w:r>
      <w:r w:rsidR="001514AF" w:rsidRPr="00213E0E">
        <w:rPr>
          <w:rFonts w:eastAsia="Times New Roman"/>
          <w:kern w:val="36"/>
          <w:lang w:eastAsia="el-GR"/>
        </w:rPr>
        <w:t>Το χάσμα μεταξύ πολιτικής και ηθικής</w:t>
      </w:r>
      <w:bookmarkEnd w:id="0"/>
    </w:p>
    <w:p w:rsidR="001514AF" w:rsidRPr="00216931" w:rsidRDefault="001514AF" w:rsidP="00AD5EFA">
      <w:pPr>
        <w:spacing w:after="0"/>
        <w:ind w:firstLine="284"/>
        <w:jc w:val="both"/>
        <w:rPr>
          <w:rFonts w:ascii="Comic Sans MS" w:eastAsia="Times New Roman" w:hAnsi="Comic Sans MS" w:cs="Times New Roman"/>
          <w:color w:val="000000"/>
          <w:sz w:val="23"/>
          <w:szCs w:val="23"/>
          <w:lang w:eastAsia="el-GR"/>
        </w:rPr>
      </w:pPr>
      <w:r w:rsidRPr="00DB4EFF">
        <w:rPr>
          <w:rFonts w:ascii="Comic Sans MS" w:eastAsia="Times New Roman" w:hAnsi="Comic Sans MS" w:cs="Times New Roman"/>
          <w:color w:val="000000"/>
          <w:sz w:val="23"/>
          <w:szCs w:val="23"/>
          <w:lang w:eastAsia="el-GR"/>
        </w:rPr>
        <w:t>Στις κοινωνίες επιβάλλονται κανόνες ανθρώπινης συμπεριφοράς, που ονομάζονται ηθικοί κανόνες, ως υποχρεωτικοί, χωρίς τους οποίους η συνύπαρξη δεν θα ήταν απλώς αδιανόητη, αλλά και υπερβολικά ανεπιτυχής. </w:t>
      </w:r>
      <w:r w:rsidRPr="00DB4EFF">
        <w:rPr>
          <w:rFonts w:ascii="Comic Sans MS" w:eastAsia="Times New Roman" w:hAnsi="Comic Sans MS" w:cs="Times New Roman"/>
          <w:color w:val="000000"/>
          <w:sz w:val="23"/>
          <w:szCs w:val="23"/>
          <w:lang w:eastAsia="el-GR"/>
        </w:rPr>
        <w:br/>
        <w:t>Στις μέρες μας κυριαρχεί ο όρος πολιτική ηθική. Ορισμός: «πολιτική ηθική είναι η ηθική εκείνου που ασκεί πολιτική δραστηριότητα». Η πολιτική δραστηριότητα δεν είναι η εξουσία ως αυτοσκοπός, αλλά η εξουσία για την επίτευξη ενός στόχου, που είναι συνήθως το κοινό καλό, το συλλογικό ή γενικό συμφέρον. Κατά την αρχαιοελληνική θεώρηση, το έργο του πολιτικού είναι να εναρμονίσει τα ατομικά συμφέροντα με το συμφέρον του συνόλου. Η πολιτική είναι μέρος της ηθικής ενέργειας του ανθρώπου. </w:t>
      </w:r>
    </w:p>
    <w:p w:rsidR="00216931" w:rsidRDefault="00216931" w:rsidP="00AD5EFA">
      <w:pPr>
        <w:spacing w:after="0"/>
        <w:ind w:firstLine="284"/>
        <w:jc w:val="both"/>
        <w:rPr>
          <w:rFonts w:ascii="Comic Sans MS" w:eastAsia="Times New Roman" w:hAnsi="Comic Sans MS" w:cs="Times New Roman"/>
          <w:color w:val="000000"/>
          <w:sz w:val="23"/>
          <w:szCs w:val="23"/>
          <w:lang w:eastAsia="el-GR"/>
        </w:rPr>
      </w:pPr>
    </w:p>
    <w:p w:rsidR="00DA35ED" w:rsidRDefault="00DA35ED" w:rsidP="00AD5EFA">
      <w:pPr>
        <w:spacing w:after="0"/>
        <w:ind w:firstLine="284"/>
        <w:jc w:val="both"/>
        <w:rPr>
          <w:rFonts w:ascii="Comic Sans MS" w:eastAsia="Times New Roman" w:hAnsi="Comic Sans MS" w:cs="Times New Roman"/>
          <w:color w:val="000000"/>
          <w:sz w:val="23"/>
          <w:szCs w:val="23"/>
          <w:lang w:eastAsia="el-GR"/>
        </w:rPr>
      </w:pPr>
    </w:p>
    <w:p w:rsidR="00216931" w:rsidRPr="00216931" w:rsidRDefault="00216931" w:rsidP="00AD5EFA">
      <w:pPr>
        <w:spacing w:after="0"/>
        <w:ind w:firstLine="284"/>
        <w:jc w:val="both"/>
        <w:rPr>
          <w:rFonts w:ascii="Comic Sans MS" w:eastAsia="Times New Roman" w:hAnsi="Comic Sans MS" w:cs="Times New Roman"/>
          <w:b/>
          <w:color w:val="000000"/>
          <w:sz w:val="23"/>
          <w:szCs w:val="23"/>
          <w:lang w:eastAsia="el-GR"/>
        </w:rPr>
      </w:pPr>
      <w:r w:rsidRPr="00216931">
        <w:rPr>
          <w:rFonts w:ascii="Comic Sans MS" w:eastAsia="Times New Roman" w:hAnsi="Comic Sans MS" w:cs="Times New Roman"/>
          <w:b/>
          <w:color w:val="000000"/>
          <w:sz w:val="23"/>
          <w:szCs w:val="23"/>
          <w:lang w:eastAsia="el-GR"/>
        </w:rPr>
        <w:t>ΑΣΚΗΣΗ: Να βρείτε ποιες προτάσεις που βρίσκονται στο τέλος, συμπληρώνουν την κάθ</w:t>
      </w:r>
      <w:r w:rsidR="00D64B21">
        <w:rPr>
          <w:rFonts w:ascii="Comic Sans MS" w:eastAsia="Times New Roman" w:hAnsi="Comic Sans MS" w:cs="Times New Roman"/>
          <w:b/>
          <w:color w:val="000000"/>
          <w:sz w:val="23"/>
          <w:szCs w:val="23"/>
          <w:lang w:eastAsia="el-GR"/>
        </w:rPr>
        <w:t>ε μια από τις παρακάτω παραγράφους</w:t>
      </w:r>
      <w:r w:rsidRPr="00216931">
        <w:rPr>
          <w:rFonts w:ascii="Comic Sans MS" w:eastAsia="Times New Roman" w:hAnsi="Comic Sans MS" w:cs="Times New Roman"/>
          <w:b/>
          <w:color w:val="000000"/>
          <w:sz w:val="23"/>
          <w:szCs w:val="23"/>
          <w:lang w:eastAsia="el-GR"/>
        </w:rPr>
        <w:t>:</w:t>
      </w:r>
    </w:p>
    <w:p w:rsidR="00216931" w:rsidRDefault="00216931" w:rsidP="00AD5EFA">
      <w:pPr>
        <w:spacing w:after="0"/>
        <w:ind w:firstLine="284"/>
        <w:jc w:val="both"/>
        <w:rPr>
          <w:rFonts w:ascii="Comic Sans MS" w:eastAsia="Times New Roman" w:hAnsi="Comic Sans MS" w:cs="Times New Roman"/>
          <w:color w:val="000000"/>
          <w:sz w:val="23"/>
          <w:szCs w:val="23"/>
          <w:lang w:eastAsia="el-GR"/>
        </w:rPr>
      </w:pPr>
    </w:p>
    <w:p w:rsidR="00DA35ED" w:rsidRPr="00216931" w:rsidRDefault="00DA35ED" w:rsidP="00AD5EFA">
      <w:pPr>
        <w:spacing w:after="0"/>
        <w:ind w:firstLine="284"/>
        <w:jc w:val="both"/>
        <w:rPr>
          <w:rFonts w:ascii="Comic Sans MS" w:eastAsia="Times New Roman" w:hAnsi="Comic Sans MS" w:cs="Times New Roman"/>
          <w:color w:val="000000"/>
          <w:sz w:val="23"/>
          <w:szCs w:val="23"/>
          <w:lang w:eastAsia="el-GR"/>
        </w:rPr>
      </w:pPr>
    </w:p>
    <w:p w:rsidR="001514AF" w:rsidRPr="00A0065D" w:rsidRDefault="00A86373" w:rsidP="00AD5EFA">
      <w:pPr>
        <w:spacing w:after="0"/>
        <w:ind w:firstLine="284"/>
        <w:jc w:val="both"/>
        <w:rPr>
          <w:rFonts w:ascii="Comic Sans MS" w:eastAsia="Times New Roman" w:hAnsi="Comic Sans MS" w:cs="Times New Roman"/>
          <w:color w:val="000000"/>
          <w:sz w:val="23"/>
          <w:szCs w:val="23"/>
          <w:lang w:eastAsia="el-GR"/>
        </w:rPr>
      </w:pPr>
      <w:r>
        <w:rPr>
          <w:rFonts w:ascii="Comic Sans MS" w:eastAsia="Times New Roman" w:hAnsi="Comic Sans MS" w:cs="Times New Roman"/>
          <w:color w:val="000000"/>
          <w:sz w:val="23"/>
          <w:szCs w:val="23"/>
          <w:lang w:eastAsia="el-GR"/>
        </w:rPr>
        <w:t xml:space="preserve">(1) </w:t>
      </w:r>
      <w:r w:rsidR="00216931">
        <w:rPr>
          <w:rFonts w:ascii="Comic Sans MS" w:eastAsia="Times New Roman" w:hAnsi="Comic Sans MS" w:cs="Times New Roman"/>
          <w:color w:val="000000"/>
          <w:sz w:val="23"/>
          <w:szCs w:val="23"/>
          <w:lang w:eastAsia="el-GR"/>
        </w:rPr>
        <w:t xml:space="preserve">……………………………………………. </w:t>
      </w:r>
      <w:r w:rsidR="001514AF" w:rsidRPr="00DB4EFF">
        <w:rPr>
          <w:rFonts w:ascii="Comic Sans MS" w:eastAsia="Times New Roman" w:hAnsi="Comic Sans MS" w:cs="Times New Roman"/>
          <w:color w:val="000000"/>
          <w:sz w:val="23"/>
          <w:szCs w:val="23"/>
          <w:lang w:eastAsia="el-GR"/>
        </w:rPr>
        <w:t>Η ηθική κριτική επικεντρώνεται κυρίως στην αξία του σκοπού. Δεν είναι όμως κάθε σκοπός τόσο υψηλός, ώστε να δικαιολογεί τη χρήση οποιουδήποτε μέσου. Από εδώ πηγάζει η ανάγκη της κυβέρνησης των νόμων, δηλαδή μιας κυβέρνησης στην οποία οι κυβερνώντες θα δρουν τηρώντας τους κανόνες του Συντάγματος, στους οποίους υπόκειται η άσκηση πολιτικής δραστηριότητας, και θα είναι υπεύθυνοι για τις αποφάσεις τους. Η ηθική κριτική επικεντρώνεται και στη νομιμότητα των μέσων. </w:t>
      </w:r>
    </w:p>
    <w:p w:rsidR="00DB4EFF" w:rsidRDefault="001514AF" w:rsidP="00AD5EFA">
      <w:pPr>
        <w:spacing w:after="0"/>
        <w:ind w:firstLine="284"/>
        <w:jc w:val="both"/>
        <w:rPr>
          <w:rFonts w:ascii="Comic Sans MS" w:eastAsia="Times New Roman" w:hAnsi="Comic Sans MS" w:cs="Times New Roman"/>
          <w:color w:val="000000"/>
          <w:sz w:val="23"/>
          <w:szCs w:val="23"/>
          <w:lang w:eastAsia="el-GR"/>
        </w:rPr>
      </w:pPr>
      <w:r w:rsidRPr="00DB4EFF">
        <w:rPr>
          <w:rFonts w:ascii="Comic Sans MS" w:eastAsia="Times New Roman" w:hAnsi="Comic Sans MS" w:cs="Times New Roman"/>
          <w:color w:val="000000"/>
          <w:sz w:val="23"/>
          <w:szCs w:val="23"/>
          <w:lang w:eastAsia="el-GR"/>
        </w:rPr>
        <w:t xml:space="preserve">Η δύναμη είναι αναφαίρετη από την εξουσία, ως μέσον όμως (όχι ως σκοπός). Η δύναμη δεν δικαιώνει τη δύναμη. </w:t>
      </w:r>
      <w:r w:rsidR="00DB25D6" w:rsidRPr="00DB4EFF">
        <w:rPr>
          <w:rFonts w:ascii="Comic Sans MS" w:eastAsia="Times New Roman" w:hAnsi="Comic Sans MS" w:cs="Times New Roman"/>
          <w:color w:val="000000"/>
          <w:sz w:val="23"/>
          <w:szCs w:val="23"/>
          <w:lang w:eastAsia="el-GR"/>
        </w:rPr>
        <w:t>Άλλωστε</w:t>
      </w:r>
      <w:r w:rsidRPr="00DB4EFF">
        <w:rPr>
          <w:rFonts w:ascii="Comic Sans MS" w:eastAsia="Times New Roman" w:hAnsi="Comic Sans MS" w:cs="Times New Roman"/>
          <w:color w:val="000000"/>
          <w:sz w:val="23"/>
          <w:szCs w:val="23"/>
          <w:lang w:eastAsia="el-GR"/>
        </w:rPr>
        <w:t>, τα κακά μέσα μπορούν να βλάψουν τους καλούς σκοπούς.</w:t>
      </w:r>
    </w:p>
    <w:p w:rsidR="00DB4EFF" w:rsidRDefault="001514AF" w:rsidP="00AD5EFA">
      <w:pPr>
        <w:spacing w:after="0"/>
        <w:ind w:firstLine="284"/>
        <w:jc w:val="both"/>
        <w:rPr>
          <w:rFonts w:ascii="Comic Sans MS" w:eastAsia="Times New Roman" w:hAnsi="Comic Sans MS" w:cs="Times New Roman"/>
          <w:color w:val="000000"/>
          <w:sz w:val="23"/>
          <w:szCs w:val="23"/>
          <w:lang w:eastAsia="el-GR"/>
        </w:rPr>
      </w:pPr>
      <w:r w:rsidRPr="00DB4EFF">
        <w:rPr>
          <w:rFonts w:ascii="Comic Sans MS" w:eastAsia="Times New Roman" w:hAnsi="Comic Sans MS" w:cs="Times New Roman"/>
          <w:color w:val="000000"/>
          <w:sz w:val="23"/>
          <w:szCs w:val="23"/>
          <w:lang w:eastAsia="el-GR"/>
        </w:rPr>
        <w:t>Ο ηθικός άνθρωπος αναρωτιέται: Ποιες αρχές να τηρήσω; </w:t>
      </w:r>
    </w:p>
    <w:p w:rsidR="00DB4EFF" w:rsidRDefault="001514AF" w:rsidP="00AD5EFA">
      <w:pPr>
        <w:spacing w:after="0"/>
        <w:ind w:firstLine="284"/>
        <w:jc w:val="both"/>
        <w:rPr>
          <w:rFonts w:ascii="Comic Sans MS" w:eastAsia="Times New Roman" w:hAnsi="Comic Sans MS" w:cs="Times New Roman"/>
          <w:color w:val="000000"/>
          <w:sz w:val="23"/>
          <w:szCs w:val="23"/>
          <w:lang w:eastAsia="el-GR"/>
        </w:rPr>
      </w:pPr>
      <w:r w:rsidRPr="00DB4EFF">
        <w:rPr>
          <w:rFonts w:ascii="Comic Sans MS" w:eastAsia="Times New Roman" w:hAnsi="Comic Sans MS" w:cs="Times New Roman"/>
          <w:color w:val="000000"/>
          <w:sz w:val="23"/>
          <w:szCs w:val="23"/>
          <w:lang w:eastAsia="el-GR"/>
        </w:rPr>
        <w:t>Ο πολιτικός αναρωτιέται: Ποιες συνέπειες προκύπτουν από την πράξη μου; </w:t>
      </w:r>
    </w:p>
    <w:p w:rsidR="001514AF" w:rsidRPr="00DB4EFF" w:rsidRDefault="00A86373" w:rsidP="00AD5EFA">
      <w:pPr>
        <w:spacing w:after="0"/>
        <w:ind w:firstLine="284"/>
        <w:jc w:val="both"/>
        <w:rPr>
          <w:rFonts w:ascii="Comic Sans MS" w:eastAsia="Times New Roman" w:hAnsi="Comic Sans MS" w:cs="Times New Roman"/>
          <w:color w:val="000000"/>
          <w:sz w:val="23"/>
          <w:szCs w:val="23"/>
          <w:lang w:eastAsia="el-GR"/>
        </w:rPr>
      </w:pPr>
      <w:r>
        <w:rPr>
          <w:rFonts w:ascii="Comic Sans MS" w:eastAsia="Times New Roman" w:hAnsi="Comic Sans MS" w:cs="Times New Roman"/>
          <w:color w:val="000000"/>
          <w:sz w:val="23"/>
          <w:szCs w:val="23"/>
          <w:lang w:eastAsia="el-GR"/>
        </w:rPr>
        <w:t xml:space="preserve">(2) </w:t>
      </w:r>
      <w:r w:rsidR="00216931">
        <w:rPr>
          <w:rFonts w:ascii="Comic Sans MS" w:eastAsia="Times New Roman" w:hAnsi="Comic Sans MS" w:cs="Times New Roman"/>
          <w:color w:val="000000"/>
          <w:sz w:val="23"/>
          <w:szCs w:val="23"/>
          <w:lang w:eastAsia="el-GR"/>
        </w:rPr>
        <w:t>…………………………………………………</w:t>
      </w:r>
      <w:r w:rsidR="001514AF" w:rsidRPr="00DB4EFF">
        <w:rPr>
          <w:rFonts w:ascii="Comic Sans MS" w:eastAsia="Times New Roman" w:hAnsi="Comic Sans MS" w:cs="Times New Roman"/>
          <w:color w:val="000000"/>
          <w:sz w:val="23"/>
          <w:szCs w:val="23"/>
          <w:lang w:eastAsia="el-GR"/>
        </w:rPr>
        <w:t xml:space="preserve">Το ιδανικό του Καντ (ανάλογα και για τον </w:t>
      </w:r>
      <w:r w:rsidR="00DB25D6" w:rsidRPr="00DB4EFF">
        <w:rPr>
          <w:rFonts w:ascii="Comic Sans MS" w:eastAsia="Times New Roman" w:hAnsi="Comic Sans MS" w:cs="Times New Roman"/>
          <w:color w:val="000000"/>
          <w:sz w:val="23"/>
          <w:szCs w:val="23"/>
          <w:lang w:eastAsia="el-GR"/>
        </w:rPr>
        <w:t>Έρασμο</w:t>
      </w:r>
      <w:r w:rsidR="001514AF" w:rsidRPr="00DB4EFF">
        <w:rPr>
          <w:rFonts w:ascii="Comic Sans MS" w:eastAsia="Times New Roman" w:hAnsi="Comic Sans MS" w:cs="Times New Roman"/>
          <w:color w:val="000000"/>
          <w:sz w:val="23"/>
          <w:szCs w:val="23"/>
          <w:lang w:eastAsia="el-GR"/>
        </w:rPr>
        <w:t>) είναι ο ηθικός πολιτικός, ο πολιτικός που ευνοεί τη συμμόρφωσή του με τις ηθικές αρχές. Για τον Μακιαβέλι (ανάλογα και για τον Χέγκελ) στις πολιτικές αποφάσεις μετρά η καταλληλότητα των μέσων για την επίτευξη του σκοπού, ανεξάρτητα από τις αρχές. Πολιτική ηθική είναι η ηθική των αποτελεσμάτων και όχι των αρχών. Σύμφωνα με τη θεώρηση αυτή, οι ηθικές εκτροπές δεν παίζουν ρόλο, τα μόνα που λογαριάζονται από τους πολιτικούς ηγέτες είναι τα λάθη. Το ευτυχές αποτέλεσμα δικαιώνει τις μεγαλύτερες αυθαιρεσίες.</w:t>
      </w:r>
    </w:p>
    <w:p w:rsidR="001514AF" w:rsidRPr="00A0065D" w:rsidRDefault="001514AF" w:rsidP="00AD5EFA">
      <w:pPr>
        <w:spacing w:after="0"/>
        <w:ind w:firstLine="284"/>
        <w:jc w:val="both"/>
        <w:rPr>
          <w:rFonts w:ascii="Comic Sans MS" w:eastAsia="Times New Roman" w:hAnsi="Comic Sans MS" w:cs="Times New Roman"/>
          <w:color w:val="000000"/>
          <w:sz w:val="23"/>
          <w:szCs w:val="23"/>
          <w:lang w:eastAsia="el-GR"/>
        </w:rPr>
      </w:pPr>
      <w:r w:rsidRPr="00DB4EFF">
        <w:rPr>
          <w:rFonts w:ascii="Comic Sans MS" w:eastAsia="Times New Roman" w:hAnsi="Comic Sans MS" w:cs="Times New Roman"/>
          <w:color w:val="000000"/>
          <w:sz w:val="23"/>
          <w:szCs w:val="23"/>
          <w:lang w:eastAsia="el-GR"/>
        </w:rPr>
        <w:t> Ο ηθικός μπορεί να ισχυριστεί: ας γίνει δικαιοσύνη και ας καταστραφεί ο κόσμος, αλλά ο πολιτικός πρέπει να δρα στον κόσμο και υπέρ του κόσμου, και κατά συνέπεια δεν μπορεί να πάρει μια απόφαση που θα οδηγεί στην «καταστροφή του κόσμου». (Ν. Μπόμπιο). Είναι γεγονός ότι τα ανθρώπινα συμφέροντα δεν εναρμονίζονται εύκολα με το γενικό συμφέρον. Το έπαθλο των αγώνων ενός πολιτικού, κατά τον Θουκυδίδη, είναι: το γόητρο στους σύγχρονους και η φήμη στους μεταγενέστερους...</w:t>
      </w:r>
    </w:p>
    <w:p w:rsidR="001514AF" w:rsidRPr="00A0065D" w:rsidRDefault="00A86373" w:rsidP="00AD5EFA">
      <w:pPr>
        <w:spacing w:after="0"/>
        <w:ind w:firstLine="284"/>
        <w:jc w:val="both"/>
        <w:rPr>
          <w:rFonts w:ascii="Comic Sans MS" w:eastAsia="Times New Roman" w:hAnsi="Comic Sans MS" w:cs="Times New Roman"/>
          <w:color w:val="000000"/>
          <w:sz w:val="23"/>
          <w:szCs w:val="23"/>
          <w:lang w:eastAsia="el-GR"/>
        </w:rPr>
      </w:pPr>
      <w:r>
        <w:rPr>
          <w:rFonts w:ascii="Comic Sans MS" w:eastAsia="Times New Roman" w:hAnsi="Comic Sans MS" w:cs="Times New Roman"/>
          <w:color w:val="000000"/>
          <w:sz w:val="23"/>
          <w:szCs w:val="23"/>
          <w:lang w:eastAsia="el-GR"/>
        </w:rPr>
        <w:t xml:space="preserve">(3) </w:t>
      </w:r>
      <w:r w:rsidR="00216931">
        <w:rPr>
          <w:rFonts w:ascii="Comic Sans MS" w:eastAsia="Times New Roman" w:hAnsi="Comic Sans MS" w:cs="Times New Roman"/>
          <w:color w:val="000000"/>
          <w:sz w:val="23"/>
          <w:szCs w:val="23"/>
          <w:lang w:eastAsia="el-GR"/>
        </w:rPr>
        <w:t xml:space="preserve">……………………………………………………………………….. </w:t>
      </w:r>
      <w:r w:rsidR="001514AF" w:rsidRPr="00DB4EFF">
        <w:rPr>
          <w:rFonts w:ascii="Comic Sans MS" w:eastAsia="Times New Roman" w:hAnsi="Comic Sans MS" w:cs="Times New Roman"/>
          <w:color w:val="000000"/>
          <w:sz w:val="23"/>
          <w:szCs w:val="23"/>
          <w:lang w:eastAsia="el-GR"/>
        </w:rPr>
        <w:t xml:space="preserve">Η αμέσως επόμενη αρετή, η πονηρία, είναι εκείνη που του δίνει τη δυνατότητα να προβλέπει, εκτός από το άμεσο παρόν, ένα λίγο πιο ευρύ τμήμα του μέλλοντος. Οι πολιτικές αυτές αρετές δεν μπορούν να δηλώσουν την ηθική ακεραιότητα. Μια απόκλιση μεταξύ των κανόνων της ηθικής και των κανόνων της πολιτικής υπήρχε και θα υπάρχει πάντοτε de facto. </w:t>
      </w:r>
      <w:r w:rsidR="00DB25D6" w:rsidRPr="00DB4EFF">
        <w:rPr>
          <w:rFonts w:ascii="Comic Sans MS" w:eastAsia="Times New Roman" w:hAnsi="Comic Sans MS" w:cs="Times New Roman"/>
          <w:color w:val="000000"/>
          <w:sz w:val="23"/>
          <w:szCs w:val="23"/>
          <w:lang w:eastAsia="el-GR"/>
        </w:rPr>
        <w:t>Όμως</w:t>
      </w:r>
      <w:r w:rsidR="001514AF" w:rsidRPr="00DB4EFF">
        <w:rPr>
          <w:rFonts w:ascii="Comic Sans MS" w:eastAsia="Times New Roman" w:hAnsi="Comic Sans MS" w:cs="Times New Roman"/>
          <w:color w:val="000000"/>
          <w:sz w:val="23"/>
          <w:szCs w:val="23"/>
          <w:lang w:eastAsia="el-GR"/>
        </w:rPr>
        <w:t>, παρά την ιστορικά τεκμηριωμένη διαφορά μεταξύ ηθικής και πολιτικής, την ιστορία μας τη διατρέχει και η ανάγκη να εξαλειφθεί η διαφορά αυτή.</w:t>
      </w:r>
    </w:p>
    <w:p w:rsidR="00216931" w:rsidRDefault="001514AF" w:rsidP="00AD5EFA">
      <w:pPr>
        <w:spacing w:after="0"/>
        <w:ind w:firstLine="284"/>
        <w:jc w:val="both"/>
        <w:rPr>
          <w:rFonts w:ascii="Comic Sans MS" w:eastAsia="Times New Roman" w:hAnsi="Comic Sans MS" w:cs="Times New Roman"/>
          <w:color w:val="000000"/>
          <w:sz w:val="23"/>
          <w:szCs w:val="23"/>
          <w:lang w:eastAsia="el-GR"/>
        </w:rPr>
      </w:pPr>
      <w:r w:rsidRPr="00DB4EFF">
        <w:rPr>
          <w:rFonts w:ascii="Comic Sans MS" w:eastAsia="Times New Roman" w:hAnsi="Comic Sans MS" w:cs="Times New Roman"/>
          <w:color w:val="000000"/>
          <w:sz w:val="23"/>
          <w:szCs w:val="23"/>
          <w:lang w:eastAsia="el-GR"/>
        </w:rPr>
        <w:t> Ακόμη και αν δεν είναι δυνατή μια απόλυτη αναγωγή της πολιτικής στην ηθική, εξακολουθεί να είναι επιθυμητή μια κατάσταση στην οποία το χάσμα μεταξύ τους θα εξαφανιζόταν.</w:t>
      </w:r>
    </w:p>
    <w:p w:rsidR="001514AF" w:rsidRPr="00DB4EFF" w:rsidRDefault="00A86373" w:rsidP="00AD5EFA">
      <w:pPr>
        <w:spacing w:after="0"/>
        <w:ind w:firstLine="284"/>
        <w:jc w:val="both"/>
        <w:rPr>
          <w:rFonts w:ascii="Comic Sans MS" w:eastAsia="Times New Roman" w:hAnsi="Comic Sans MS" w:cs="Times New Roman"/>
          <w:color w:val="000000"/>
          <w:sz w:val="23"/>
          <w:szCs w:val="23"/>
          <w:lang w:eastAsia="el-GR"/>
        </w:rPr>
      </w:pPr>
      <w:r>
        <w:rPr>
          <w:rFonts w:ascii="Comic Sans MS" w:eastAsia="Times New Roman" w:hAnsi="Comic Sans MS" w:cs="Times New Roman"/>
          <w:color w:val="000000"/>
          <w:sz w:val="23"/>
          <w:szCs w:val="23"/>
          <w:lang w:eastAsia="el-GR"/>
        </w:rPr>
        <w:t xml:space="preserve">(4) </w:t>
      </w:r>
      <w:r w:rsidR="00216931">
        <w:rPr>
          <w:rFonts w:ascii="Comic Sans MS" w:eastAsia="Times New Roman" w:hAnsi="Comic Sans MS" w:cs="Times New Roman"/>
          <w:color w:val="000000"/>
          <w:sz w:val="23"/>
          <w:szCs w:val="23"/>
          <w:lang w:eastAsia="el-GR"/>
        </w:rPr>
        <w:t xml:space="preserve">……………………………………………………………….. </w:t>
      </w:r>
      <w:r w:rsidR="001514AF" w:rsidRPr="00DB4EFF">
        <w:rPr>
          <w:rFonts w:ascii="Comic Sans MS" w:eastAsia="Times New Roman" w:hAnsi="Comic Sans MS" w:cs="Times New Roman"/>
          <w:color w:val="000000"/>
          <w:sz w:val="23"/>
          <w:szCs w:val="23"/>
          <w:lang w:eastAsia="el-GR"/>
        </w:rPr>
        <w:t>Πρέπει να είμαστε ρεαλιστές. Δεν πρόκειται το χάσμα να εξαλειφθεί ολοκληρωτικά, αυτό που περιμένουμε είναι ότι η πολιτική έχει περισσότερες πιθανότητες να σεβαστεί το ιδανικό της ηθικής για μια καλή κοινωνία μέσα σε μια δημοκρατία. Πρέπει να σημειωθεί ότι όλες οι δημοκρατίες δεν είναι ίδιες. Η ιστορική διαδρομή μιας δημοκρατίας κρίνεται από τον βαθμό πολιτικής βίας που φιλοξενεί, την έκταση των πολιτικών σχέσεων που παραμένουν μυστικές, τη δεσμευτική ισχύ των συμφωνιών μεταξύ των κοινωνικών και πολιτικών δυνάμεων και κατά πόσο οι γνώμες είναι ελεύθερες, ώστε να συγκρούονται και μέσω της σύγκρουσης να εξαγνίζονται.</w:t>
      </w:r>
    </w:p>
    <w:p w:rsidR="00A56241" w:rsidRDefault="001514AF" w:rsidP="00AD5EFA">
      <w:pPr>
        <w:spacing w:after="0"/>
        <w:ind w:firstLine="284"/>
        <w:jc w:val="both"/>
        <w:rPr>
          <w:rFonts w:ascii="Comic Sans MS" w:eastAsia="Times New Roman" w:hAnsi="Comic Sans MS" w:cs="Times New Roman"/>
          <w:color w:val="000000"/>
          <w:sz w:val="23"/>
          <w:szCs w:val="23"/>
          <w:lang w:eastAsia="el-GR"/>
        </w:rPr>
      </w:pPr>
      <w:r w:rsidRPr="00DB4EFF">
        <w:rPr>
          <w:rFonts w:ascii="Comic Sans MS" w:eastAsia="Times New Roman" w:hAnsi="Comic Sans MS" w:cs="Times New Roman"/>
          <w:color w:val="000000"/>
          <w:sz w:val="23"/>
          <w:szCs w:val="23"/>
          <w:lang w:eastAsia="el-GR"/>
        </w:rPr>
        <w:t>Οι ενέργειες του πολιτικού στο πλαίσιο των δημοκρατικών κανόνων αποτελούν την προσέγγιση του ρεαλισμού και του ιδεαλισμού. Τελικά το πρόβλημα της πολιτικής είναι η ποιότητα της δημοκρατίας... </w:t>
      </w:r>
      <w:r w:rsidR="00A56241">
        <w:rPr>
          <w:rFonts w:ascii="Comic Sans MS" w:eastAsia="Times New Roman" w:hAnsi="Comic Sans MS" w:cs="Times New Roman"/>
          <w:color w:val="000000"/>
          <w:sz w:val="23"/>
          <w:szCs w:val="23"/>
          <w:lang w:eastAsia="el-GR"/>
        </w:rPr>
        <w:t xml:space="preserve"> </w:t>
      </w:r>
    </w:p>
    <w:p w:rsidR="001514AF" w:rsidRDefault="001514AF" w:rsidP="00AD5EFA">
      <w:pPr>
        <w:spacing w:after="0"/>
        <w:ind w:firstLine="284"/>
        <w:jc w:val="both"/>
        <w:rPr>
          <w:rFonts w:ascii="Comic Sans MS" w:eastAsia="Times New Roman" w:hAnsi="Comic Sans MS" w:cs="Helvetica"/>
          <w:bCs/>
          <w:sz w:val="20"/>
          <w:szCs w:val="20"/>
          <w:lang w:eastAsia="el-GR"/>
        </w:rPr>
      </w:pPr>
      <w:r w:rsidRPr="00EE3580">
        <w:rPr>
          <w:rFonts w:ascii="Comic Sans MS" w:eastAsia="Times New Roman" w:hAnsi="Comic Sans MS" w:cs="Times New Roman"/>
          <w:sz w:val="20"/>
          <w:szCs w:val="20"/>
          <w:lang w:eastAsia="el-GR"/>
        </w:rPr>
        <w:t xml:space="preserve">(εφημ. ΤΟ Βήμα, </w:t>
      </w:r>
      <w:r w:rsidRPr="00EE3580">
        <w:rPr>
          <w:rFonts w:ascii="Comic Sans MS" w:eastAsia="Times New Roman" w:hAnsi="Comic Sans MS" w:cs="Helvetica"/>
          <w:bCs/>
          <w:sz w:val="20"/>
          <w:szCs w:val="20"/>
          <w:lang w:eastAsia="el-GR"/>
        </w:rPr>
        <w:t>Χρ. Β. Μασσαλάς, 10/12/2008)</w:t>
      </w:r>
    </w:p>
    <w:p w:rsidR="00216931" w:rsidRDefault="00216931" w:rsidP="00AD5EFA">
      <w:pPr>
        <w:spacing w:after="0"/>
        <w:ind w:firstLine="284"/>
        <w:jc w:val="both"/>
        <w:rPr>
          <w:rFonts w:ascii="Comic Sans MS" w:eastAsia="Times New Roman" w:hAnsi="Comic Sans MS" w:cs="Helvetica"/>
          <w:bCs/>
          <w:sz w:val="20"/>
          <w:szCs w:val="20"/>
          <w:lang w:eastAsia="el-GR"/>
        </w:rPr>
      </w:pPr>
    </w:p>
    <w:p w:rsidR="00A86373" w:rsidRDefault="00A86373" w:rsidP="00AD5EFA">
      <w:pPr>
        <w:spacing w:after="0"/>
        <w:ind w:firstLine="284"/>
        <w:jc w:val="both"/>
        <w:rPr>
          <w:rFonts w:ascii="Comic Sans MS" w:eastAsia="Times New Roman" w:hAnsi="Comic Sans MS" w:cs="Helvetica"/>
          <w:bCs/>
          <w:sz w:val="20"/>
          <w:szCs w:val="20"/>
          <w:lang w:eastAsia="el-GR"/>
        </w:rPr>
      </w:pPr>
    </w:p>
    <w:p w:rsidR="00A86373" w:rsidRDefault="00A86373" w:rsidP="00AD5EFA">
      <w:pPr>
        <w:spacing w:after="0"/>
        <w:ind w:firstLine="284"/>
        <w:jc w:val="both"/>
        <w:rPr>
          <w:rFonts w:ascii="Comic Sans MS" w:eastAsia="Times New Roman" w:hAnsi="Comic Sans MS" w:cs="Helvetica"/>
          <w:bCs/>
          <w:sz w:val="20"/>
          <w:szCs w:val="20"/>
          <w:lang w:eastAsia="el-GR"/>
        </w:rPr>
      </w:pPr>
    </w:p>
    <w:p w:rsidR="00216931" w:rsidRDefault="00216931" w:rsidP="00AD5EFA">
      <w:pPr>
        <w:spacing w:after="0"/>
        <w:ind w:firstLine="284"/>
        <w:jc w:val="both"/>
        <w:rPr>
          <w:rFonts w:ascii="Comic Sans MS" w:eastAsia="Times New Roman" w:hAnsi="Comic Sans MS" w:cs="Times New Roman"/>
          <w:color w:val="000000"/>
          <w:sz w:val="23"/>
          <w:szCs w:val="23"/>
          <w:lang w:eastAsia="el-GR"/>
        </w:rPr>
      </w:pPr>
      <w:r>
        <w:rPr>
          <w:rFonts w:ascii="Comic Sans MS" w:eastAsia="Times New Roman" w:hAnsi="Comic Sans MS" w:cs="Times New Roman"/>
          <w:color w:val="000000"/>
          <w:sz w:val="23"/>
          <w:szCs w:val="23"/>
          <w:lang w:eastAsia="el-GR"/>
        </w:rPr>
        <w:t xml:space="preserve">[ ] </w:t>
      </w:r>
      <w:r w:rsidRPr="00DB4EFF">
        <w:rPr>
          <w:rFonts w:ascii="Comic Sans MS" w:eastAsia="Times New Roman" w:hAnsi="Comic Sans MS" w:cs="Times New Roman"/>
          <w:color w:val="000000"/>
          <w:sz w:val="23"/>
          <w:szCs w:val="23"/>
          <w:lang w:eastAsia="el-GR"/>
        </w:rPr>
        <w:t>Η αντίθεση μεταξύ ρεαλισμού και ιδεαλισμού απαντάται συνεχώς στην ιστορία της πολιτικής σκέψης.</w:t>
      </w:r>
    </w:p>
    <w:p w:rsidR="00216931" w:rsidRDefault="00216931" w:rsidP="00AD5EFA">
      <w:pPr>
        <w:spacing w:after="0"/>
        <w:ind w:firstLine="284"/>
        <w:jc w:val="both"/>
        <w:rPr>
          <w:rFonts w:ascii="Comic Sans MS" w:eastAsia="Times New Roman" w:hAnsi="Comic Sans MS" w:cs="Times New Roman"/>
          <w:color w:val="000000"/>
          <w:sz w:val="23"/>
          <w:szCs w:val="23"/>
          <w:lang w:eastAsia="el-GR"/>
        </w:rPr>
      </w:pPr>
    </w:p>
    <w:p w:rsidR="00216931" w:rsidRDefault="00216931" w:rsidP="00AD5EFA">
      <w:pPr>
        <w:spacing w:after="0"/>
        <w:ind w:firstLine="284"/>
        <w:jc w:val="both"/>
        <w:rPr>
          <w:rFonts w:ascii="Comic Sans MS" w:eastAsia="Times New Roman" w:hAnsi="Comic Sans MS" w:cs="Times New Roman"/>
          <w:color w:val="000000"/>
          <w:sz w:val="23"/>
          <w:szCs w:val="23"/>
          <w:lang w:eastAsia="el-GR"/>
        </w:rPr>
      </w:pPr>
      <w:r>
        <w:rPr>
          <w:rFonts w:ascii="Comic Sans MS" w:eastAsia="Times New Roman" w:hAnsi="Comic Sans MS" w:cs="Times New Roman"/>
          <w:color w:val="000000"/>
          <w:sz w:val="23"/>
          <w:szCs w:val="23"/>
          <w:lang w:eastAsia="el-GR"/>
        </w:rPr>
        <w:t xml:space="preserve">[ ] </w:t>
      </w:r>
      <w:r w:rsidRPr="00DB4EFF">
        <w:rPr>
          <w:rFonts w:ascii="Comic Sans MS" w:eastAsia="Times New Roman" w:hAnsi="Comic Sans MS" w:cs="Times New Roman"/>
          <w:color w:val="000000"/>
          <w:sz w:val="23"/>
          <w:szCs w:val="23"/>
          <w:lang w:eastAsia="el-GR"/>
        </w:rPr>
        <w:t>Στους νέους χρόνους μεταξύ ηθικής και πολιτικής υπάρχει χάσμα. Το γεγονός αυτό οφείλεται στο ότι η πολιτική συμπεριφορά οδηγείται από το απόφθεγμα: «ο σκοπός αγιάζει τα μέσα».</w:t>
      </w:r>
    </w:p>
    <w:p w:rsidR="00216931" w:rsidRDefault="00216931" w:rsidP="00AD5EFA">
      <w:pPr>
        <w:spacing w:after="0"/>
        <w:ind w:firstLine="284"/>
        <w:jc w:val="both"/>
        <w:rPr>
          <w:rFonts w:ascii="Comic Sans MS" w:eastAsia="Times New Roman" w:hAnsi="Comic Sans MS" w:cs="Times New Roman"/>
          <w:color w:val="000000"/>
          <w:sz w:val="23"/>
          <w:szCs w:val="23"/>
          <w:lang w:eastAsia="el-GR"/>
        </w:rPr>
      </w:pPr>
    </w:p>
    <w:p w:rsidR="00216931" w:rsidRDefault="00216931" w:rsidP="00AD5EFA">
      <w:pPr>
        <w:spacing w:after="0"/>
        <w:ind w:firstLine="284"/>
        <w:jc w:val="both"/>
        <w:rPr>
          <w:rFonts w:ascii="Comic Sans MS" w:eastAsia="Times New Roman" w:hAnsi="Comic Sans MS" w:cs="Times New Roman"/>
          <w:color w:val="000000"/>
          <w:sz w:val="23"/>
          <w:szCs w:val="23"/>
          <w:lang w:eastAsia="el-GR"/>
        </w:rPr>
      </w:pPr>
      <w:r w:rsidRPr="00DB4EFF">
        <w:rPr>
          <w:rFonts w:ascii="Comic Sans MS" w:eastAsia="Times New Roman" w:hAnsi="Comic Sans MS" w:cs="Times New Roman"/>
          <w:color w:val="000000"/>
          <w:sz w:val="23"/>
          <w:szCs w:val="23"/>
          <w:lang w:eastAsia="el-GR"/>
        </w:rPr>
        <w:t> </w:t>
      </w:r>
      <w:r>
        <w:rPr>
          <w:rFonts w:ascii="Comic Sans MS" w:eastAsia="Times New Roman" w:hAnsi="Comic Sans MS" w:cs="Times New Roman"/>
          <w:color w:val="000000"/>
          <w:sz w:val="23"/>
          <w:szCs w:val="23"/>
          <w:lang w:eastAsia="el-GR"/>
        </w:rPr>
        <w:t xml:space="preserve">[ ] </w:t>
      </w:r>
      <w:r w:rsidRPr="00DB4EFF">
        <w:rPr>
          <w:rFonts w:ascii="Comic Sans MS" w:eastAsia="Times New Roman" w:hAnsi="Comic Sans MS" w:cs="Times New Roman"/>
          <w:color w:val="000000"/>
          <w:sz w:val="23"/>
          <w:szCs w:val="23"/>
          <w:lang w:eastAsia="el-GR"/>
        </w:rPr>
        <w:t>Η δημοκρατία είναι το πολιτικό σύστημα που επιτρέπει τη μέγιστη προσέγγιση μεταξύ των απαιτήσεων της ηθικής και εκείνων της πολιτικής. </w:t>
      </w:r>
    </w:p>
    <w:p w:rsidR="00AD5EFA" w:rsidRDefault="00AD5EFA" w:rsidP="00AD5EFA">
      <w:pPr>
        <w:spacing w:after="0"/>
        <w:ind w:firstLine="284"/>
        <w:jc w:val="both"/>
        <w:rPr>
          <w:rFonts w:ascii="Comic Sans MS" w:eastAsia="Times New Roman" w:hAnsi="Comic Sans MS" w:cs="Times New Roman"/>
          <w:color w:val="000000"/>
          <w:sz w:val="23"/>
          <w:szCs w:val="23"/>
          <w:lang w:eastAsia="el-GR"/>
        </w:rPr>
      </w:pPr>
    </w:p>
    <w:p w:rsidR="00DB4EFF" w:rsidRPr="00AD5EFA" w:rsidRDefault="00216931" w:rsidP="00AD5EFA">
      <w:pPr>
        <w:spacing w:after="0"/>
        <w:ind w:firstLine="284"/>
        <w:jc w:val="both"/>
        <w:rPr>
          <w:rFonts w:ascii="Comic Sans MS" w:eastAsia="Times New Roman" w:hAnsi="Comic Sans MS" w:cs="Times New Roman"/>
          <w:color w:val="000000"/>
          <w:sz w:val="23"/>
          <w:szCs w:val="23"/>
          <w:lang w:eastAsia="el-GR"/>
        </w:rPr>
      </w:pPr>
      <w:r w:rsidRPr="00DB4EFF">
        <w:rPr>
          <w:rFonts w:ascii="Comic Sans MS" w:eastAsia="Times New Roman" w:hAnsi="Comic Sans MS" w:cs="Times New Roman"/>
          <w:color w:val="000000"/>
          <w:sz w:val="23"/>
          <w:szCs w:val="23"/>
          <w:lang w:eastAsia="el-GR"/>
        </w:rPr>
        <w:t> </w:t>
      </w:r>
      <w:r>
        <w:rPr>
          <w:rFonts w:ascii="Comic Sans MS" w:eastAsia="Times New Roman" w:hAnsi="Comic Sans MS" w:cs="Times New Roman"/>
          <w:color w:val="000000"/>
          <w:sz w:val="23"/>
          <w:szCs w:val="23"/>
          <w:lang w:eastAsia="el-GR"/>
        </w:rPr>
        <w:t xml:space="preserve">[ ] </w:t>
      </w:r>
      <w:r w:rsidRPr="00DB4EFF">
        <w:rPr>
          <w:rFonts w:ascii="Comic Sans MS" w:eastAsia="Times New Roman" w:hAnsi="Comic Sans MS" w:cs="Times New Roman"/>
          <w:color w:val="000000"/>
          <w:sz w:val="23"/>
          <w:szCs w:val="23"/>
          <w:lang w:eastAsia="el-GR"/>
        </w:rPr>
        <w:t>Ο Μακιαβέλι πίστε</w:t>
      </w:r>
      <w:r>
        <w:rPr>
          <w:rFonts w:ascii="Comic Sans MS" w:eastAsia="Times New Roman" w:hAnsi="Comic Sans MS" w:cs="Times New Roman"/>
          <w:color w:val="000000"/>
          <w:sz w:val="23"/>
          <w:szCs w:val="23"/>
          <w:lang w:eastAsia="el-GR"/>
        </w:rPr>
        <w:t>υε ότι η κατ’</w:t>
      </w:r>
      <w:r w:rsidRPr="00DB4EFF">
        <w:rPr>
          <w:rFonts w:ascii="Comic Sans MS" w:eastAsia="Times New Roman" w:hAnsi="Comic Sans MS" w:cs="Times New Roman"/>
          <w:color w:val="000000"/>
          <w:sz w:val="23"/>
          <w:szCs w:val="23"/>
          <w:lang w:eastAsia="el-GR"/>
        </w:rPr>
        <w:t xml:space="preserve"> εξοχήν αρετή του πολιτικού δεν είναι τόσο η γνώση ή η σοφία όσο η σύνεση, δηλαδή η ύψιστη ικανότητα υιοθέτησης μεθόδων για την επίλυση συγκεκριμένων καταστάσεων.</w:t>
      </w:r>
    </w:p>
    <w:p w:rsidR="00DA35ED" w:rsidRDefault="00DA35ED" w:rsidP="00AD5EFA">
      <w:pPr>
        <w:rPr>
          <w:rFonts w:asciiTheme="majorHAnsi" w:eastAsia="Times New Roman" w:hAnsiTheme="majorHAnsi" w:cstheme="majorBidi"/>
          <w:color w:val="17365D" w:themeColor="text2" w:themeShade="BF"/>
          <w:spacing w:val="5"/>
          <w:kern w:val="36"/>
          <w:sz w:val="52"/>
          <w:szCs w:val="52"/>
          <w:lang w:eastAsia="el-GR"/>
        </w:rPr>
      </w:pPr>
      <w:r>
        <w:rPr>
          <w:rFonts w:eastAsia="Times New Roman"/>
          <w:kern w:val="36"/>
          <w:lang w:eastAsia="el-GR"/>
        </w:rPr>
        <w:br w:type="page"/>
      </w:r>
    </w:p>
    <w:p w:rsidR="00DB4EFF" w:rsidRPr="00DB4EFF" w:rsidRDefault="00A0065D" w:rsidP="00AD5EFA">
      <w:pPr>
        <w:pStyle w:val="a8"/>
        <w:jc w:val="both"/>
        <w:outlineLvl w:val="0"/>
        <w:rPr>
          <w:rFonts w:eastAsia="Times New Roman"/>
          <w:kern w:val="36"/>
          <w:lang w:eastAsia="el-GR"/>
        </w:rPr>
      </w:pPr>
      <w:bookmarkStart w:id="1" w:name="_Toc390061340"/>
      <w:r>
        <w:rPr>
          <w:rFonts w:eastAsia="Times New Roman"/>
          <w:kern w:val="36"/>
          <w:lang w:eastAsia="el-GR"/>
        </w:rPr>
        <w:t xml:space="preserve">Κείμενο 2: </w:t>
      </w:r>
      <w:r w:rsidR="00DB4EFF" w:rsidRPr="00DB4EFF">
        <w:rPr>
          <w:rFonts w:eastAsia="Times New Roman"/>
          <w:kern w:val="36"/>
          <w:lang w:eastAsia="el-GR"/>
        </w:rPr>
        <w:t>Τα µάρµαρα και ο µαρµαρωµένος λόγος τους</w:t>
      </w:r>
      <w:bookmarkEnd w:id="1"/>
    </w:p>
    <w:p w:rsidR="000D3897" w:rsidRPr="000D3897" w:rsidRDefault="000D3897" w:rsidP="00AD5EFA">
      <w:pPr>
        <w:spacing w:after="0"/>
        <w:ind w:firstLine="284"/>
        <w:jc w:val="both"/>
        <w:rPr>
          <w:rFonts w:ascii="Comic Sans MS" w:eastAsia="Times New Roman" w:hAnsi="Comic Sans MS" w:cs="Times New Roman"/>
          <w:b/>
          <w:sz w:val="23"/>
          <w:szCs w:val="23"/>
          <w:lang w:eastAsia="el-GR"/>
        </w:rPr>
      </w:pPr>
      <w:r w:rsidRPr="000D3897">
        <w:rPr>
          <w:rFonts w:ascii="Comic Sans MS" w:eastAsia="Times New Roman" w:hAnsi="Comic Sans MS" w:cs="Times New Roman"/>
          <w:b/>
          <w:sz w:val="23"/>
          <w:szCs w:val="23"/>
          <w:lang w:eastAsia="el-GR"/>
        </w:rPr>
        <w:t>ΑΣΚΗΣΗ: Πριν διαβάσ</w:t>
      </w:r>
      <w:r w:rsidR="00D419A0">
        <w:rPr>
          <w:rFonts w:ascii="Comic Sans MS" w:eastAsia="Times New Roman" w:hAnsi="Comic Sans MS" w:cs="Times New Roman"/>
          <w:b/>
          <w:sz w:val="23"/>
          <w:szCs w:val="23"/>
          <w:lang w:eastAsia="el-GR"/>
        </w:rPr>
        <w:t>ετε το κείμενο, τι περιμένετε ότι</w:t>
      </w:r>
      <w:r w:rsidR="001F0F90">
        <w:rPr>
          <w:rFonts w:ascii="Comic Sans MS" w:eastAsia="Times New Roman" w:hAnsi="Comic Sans MS" w:cs="Times New Roman"/>
          <w:b/>
          <w:sz w:val="23"/>
          <w:szCs w:val="23"/>
          <w:lang w:eastAsia="el-GR"/>
        </w:rPr>
        <w:t xml:space="preserve"> </w:t>
      </w:r>
      <w:r w:rsidRPr="000D3897">
        <w:rPr>
          <w:rFonts w:ascii="Comic Sans MS" w:eastAsia="Times New Roman" w:hAnsi="Comic Sans MS" w:cs="Times New Roman"/>
          <w:b/>
          <w:sz w:val="23"/>
          <w:szCs w:val="23"/>
          <w:lang w:eastAsia="el-GR"/>
        </w:rPr>
        <w:t>πραγματεύεται</w:t>
      </w:r>
      <w:r w:rsidR="00D419A0">
        <w:rPr>
          <w:rFonts w:ascii="Comic Sans MS" w:eastAsia="Times New Roman" w:hAnsi="Comic Sans MS" w:cs="Times New Roman"/>
          <w:b/>
          <w:sz w:val="23"/>
          <w:szCs w:val="23"/>
          <w:lang w:eastAsia="el-GR"/>
        </w:rPr>
        <w:t>,</w:t>
      </w:r>
      <w:r w:rsidRPr="000D3897">
        <w:rPr>
          <w:rFonts w:ascii="Comic Sans MS" w:eastAsia="Times New Roman" w:hAnsi="Comic Sans MS" w:cs="Times New Roman"/>
          <w:b/>
          <w:sz w:val="23"/>
          <w:szCs w:val="23"/>
          <w:lang w:eastAsia="el-GR"/>
        </w:rPr>
        <w:t xml:space="preserve"> βασισμένοι στον τίτλο του;</w:t>
      </w:r>
    </w:p>
    <w:p w:rsidR="000D3897" w:rsidRDefault="000D3897" w:rsidP="00AD5EFA">
      <w:pPr>
        <w:spacing w:after="0"/>
        <w:jc w:val="both"/>
        <w:rPr>
          <w:rFonts w:ascii="Comic Sans MS" w:eastAsia="Times New Roman" w:hAnsi="Comic Sans MS" w:cs="Times New Roman"/>
          <w:sz w:val="23"/>
          <w:szCs w:val="23"/>
          <w:lang w:eastAsia="el-GR"/>
        </w:rPr>
      </w:pPr>
    </w:p>
    <w:p w:rsidR="00DA35ED" w:rsidRPr="000D3897" w:rsidRDefault="00DA35ED" w:rsidP="00AD5EFA">
      <w:pPr>
        <w:spacing w:after="0"/>
        <w:jc w:val="both"/>
        <w:rPr>
          <w:rFonts w:ascii="Comic Sans MS" w:eastAsia="Times New Roman" w:hAnsi="Comic Sans MS" w:cs="Times New Roman"/>
          <w:sz w:val="23"/>
          <w:szCs w:val="23"/>
          <w:lang w:eastAsia="el-GR"/>
        </w:rPr>
      </w:pPr>
    </w:p>
    <w:p w:rsidR="00DB4EFF"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 xml:space="preserve">Η διαµάχη για τα λεγόµενα ‘Μάρµαρα του Παρθενώνα’, ή αλλιώς τα ‘Ελγίνεια Μάρµαρα’ έχει σηµαδέψει τη µετά Μελίνα εποχή και έχει γίνει, κατά κάποιο τρόπο, µέρος του µεταπολεµικού εθνικού µύθου. Και σαν µύθος έγινε πλέον εθνικό </w:t>
      </w:r>
      <w:r w:rsidR="002F5A94" w:rsidRPr="00DB4EFF">
        <w:rPr>
          <w:rFonts w:ascii="Comic Sans MS" w:eastAsia="Times New Roman" w:hAnsi="Comic Sans MS" w:cs="Times New Roman"/>
          <w:sz w:val="23"/>
          <w:szCs w:val="23"/>
          <w:lang w:eastAsia="el-GR"/>
        </w:rPr>
        <w:t>προϊόν</w:t>
      </w:r>
      <w:r w:rsidRPr="00DB4EFF">
        <w:rPr>
          <w:rFonts w:ascii="Comic Sans MS" w:eastAsia="Times New Roman" w:hAnsi="Comic Sans MS" w:cs="Times New Roman"/>
          <w:sz w:val="23"/>
          <w:szCs w:val="23"/>
          <w:lang w:eastAsia="el-GR"/>
        </w:rPr>
        <w:t xml:space="preserve"> και λόγος ανεξέταστος. Δεν είναι περίεργο λοιπόν που κάθε συζήτηση για τα µάρµαρα εκφέρεται µέσα από συγκεκριµένα πλέον τυποποιηµένα φρασεολογικά σχήµατα, τόσο καλά ριζωµένα στο µυαλό του καθενός, ώστε να παρεµποδίζουν κάθε λογική σκέψη και κάθε επικοδοµητικό διάλογο. </w:t>
      </w:r>
      <w:r w:rsidRPr="00DB4EFF">
        <w:rPr>
          <w:rFonts w:ascii="Comic Sans MS" w:eastAsia="Times New Roman" w:hAnsi="Comic Sans MS" w:cs="Times New Roman"/>
          <w:sz w:val="23"/>
          <w:szCs w:val="23"/>
          <w:lang w:eastAsia="el-GR"/>
        </w:rPr>
        <w:br/>
        <w:t>Όλοι έχουν ακούσει τις φράσεις, µε διάφορες παραλλαγές βέβαια, “ο αγώνας της αξέχαστης Μελίνας για την επιστροφή τους”, “ο ακρωτηριασµός των µαρµάρων του Παρθενώνα από το λόρδο Έλγιν”, στον απόηχο του γνωστού από όλα τα σχολικά εγχειρίδια ρητού του Μακρυγιάννη “γι</w:t>
      </w:r>
      <w:r w:rsidRPr="00DB4EFF">
        <w:rPr>
          <w:rFonts w:ascii="Times New Roman" w:eastAsia="Times New Roman" w:hAnsi="Times New Roman" w:cs="Times New Roman"/>
          <w:sz w:val="23"/>
          <w:szCs w:val="23"/>
          <w:lang w:eastAsia="el-GR"/>
        </w:rPr>
        <w:t>᾽</w:t>
      </w:r>
      <w:r w:rsidRPr="00DB4EFF">
        <w:rPr>
          <w:rFonts w:ascii="Comic Sans MS" w:eastAsia="Times New Roman" w:hAnsi="Comic Sans MS" w:cs="Times New Roman"/>
          <w:sz w:val="23"/>
          <w:szCs w:val="23"/>
          <w:lang w:eastAsia="el-GR"/>
        </w:rPr>
        <w:t>αυτά πολεµήσαµε”. </w:t>
      </w:r>
    </w:p>
    <w:p w:rsidR="00DB4EFF"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Οι εκφράσεις αυτές από µόνες τους είναι αξιολογικές και προπαγαν</w:t>
      </w:r>
      <w:r w:rsidR="002F5A94">
        <w:rPr>
          <w:rFonts w:ascii="Comic Sans MS" w:eastAsia="Times New Roman" w:hAnsi="Comic Sans MS" w:cs="Times New Roman"/>
          <w:sz w:val="23"/>
          <w:szCs w:val="23"/>
          <w:lang w:eastAsia="el-GR"/>
        </w:rPr>
        <w:t>διστικές. Η ίδια η έκφραση “Τα μάρμ</w:t>
      </w:r>
      <w:r w:rsidRPr="00DB4EFF">
        <w:rPr>
          <w:rFonts w:ascii="Comic Sans MS" w:eastAsia="Times New Roman" w:hAnsi="Comic Sans MS" w:cs="Times New Roman"/>
          <w:sz w:val="23"/>
          <w:szCs w:val="23"/>
          <w:lang w:eastAsia="el-GR"/>
        </w:rPr>
        <w:t>αρα του Παρθενώνα”, είναι προβληµ</w:t>
      </w:r>
      <w:r w:rsidR="002F5A94">
        <w:rPr>
          <w:rFonts w:ascii="Comic Sans MS" w:eastAsia="Times New Roman" w:hAnsi="Comic Sans MS" w:cs="Times New Roman"/>
          <w:sz w:val="23"/>
          <w:szCs w:val="23"/>
          <w:lang w:eastAsia="el-GR"/>
        </w:rPr>
        <w:t>ατική, καθώς υποδηλώνει ότι τα μάρμ</w:t>
      </w:r>
      <w:r w:rsidRPr="00DB4EFF">
        <w:rPr>
          <w:rFonts w:ascii="Comic Sans MS" w:eastAsia="Times New Roman" w:hAnsi="Comic Sans MS" w:cs="Times New Roman"/>
          <w:sz w:val="23"/>
          <w:szCs w:val="23"/>
          <w:lang w:eastAsia="el-GR"/>
        </w:rPr>
        <w:t>αρα, στο σύνολό τους, είναι αυτά για τα οποία υπάρχει η σχετική διαµάχη, παραβλέποντας το γεγονός ότι το Νέο Μουσείο Ακρόπολης φιλοξενεί όλα τα υπόλοιπα αετώµατα, αγάλµατα, και ζωοφόρους. Ο µυθικός λόγος όµως είναι αντηχεί και στις άλλες φράσεις που αναφέραµε. </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Η Μελίνα είναι λοιπόν “αξέχαστη” και έτσι έχει περάσει σε µια σφαίρα πέραν της ανθρώπινης κρίσεως και συγκρίσεως όπως και η δηµόσια πολιτεία της. Η λέξη “ακρωτηριασµός” που συνοδεύεται από τον τίτλο “ευγενείας” του Έλγιν, προσδιορίζει το ποιόν του ανθρώπου που αφαιρεσε βίαια τα γλυπτά του Παρθενώνα, όταν παράλληλα, και προς µεγάλη έκπληξη, τα ίδια τα µάρµαρα αποκαλούνται “Ελγίνεια”. </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 xml:space="preserve">Τέλος, για να αρκεστούµε στα παραδείγµατα που αναφέραµε, η αυθεντία του Μακρυγιάννη είναι αρκετή για να δικαιολογήσει </w:t>
      </w:r>
      <w:r w:rsidR="002F5A94" w:rsidRPr="00DB4EFF">
        <w:rPr>
          <w:rFonts w:ascii="Comic Sans MS" w:eastAsia="Times New Roman" w:hAnsi="Comic Sans MS" w:cs="Times New Roman"/>
          <w:sz w:val="23"/>
          <w:szCs w:val="23"/>
          <w:lang w:eastAsia="el-GR"/>
        </w:rPr>
        <w:t>οποιαδήποτε</w:t>
      </w:r>
      <w:r w:rsidRPr="00DB4EFF">
        <w:rPr>
          <w:rFonts w:ascii="Comic Sans MS" w:eastAsia="Times New Roman" w:hAnsi="Comic Sans MS" w:cs="Times New Roman"/>
          <w:sz w:val="23"/>
          <w:szCs w:val="23"/>
          <w:lang w:eastAsia="el-GR"/>
        </w:rPr>
        <w:t xml:space="preserve"> διεκδίκηση, αφού πρόκειται για έναν άνθρωπο του λαού, ‘γιο τσοπάνη, Ρουµελιώτη’, όπως παρουσιάζεται στο κατά τα άλλα έξοχο σχετικό δοκίµιο του Σεφέρη στις Δοκιµές. </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Το Νόµπελ του Σεφέρη επιδρά µε τη σειρά του στην πρόσληψη της ιστορίας και γίνεται κι αυτό µέρος της ερµηνείας του µύθου, αφού ο λόγος του Στρατηγού πλαισιώνεται από το λόγο του καταξιωµένου ποιητή.</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‘Αυτά, και δέκα χιλιάδες τάλαρα να σας δώσουνε, να µην το καταδεχτείτε να βγουν από την πατρίδα µας. Γι’</w:t>
      </w:r>
      <w:r w:rsidR="002F5A94">
        <w:rPr>
          <w:rFonts w:ascii="Comic Sans MS" w:eastAsia="Times New Roman" w:hAnsi="Comic Sans MS" w:cs="Times New Roman"/>
          <w:sz w:val="23"/>
          <w:szCs w:val="23"/>
          <w:lang w:eastAsia="el-GR"/>
        </w:rPr>
        <w:t xml:space="preserve"> </w:t>
      </w:r>
      <w:r w:rsidRPr="00DB4EFF">
        <w:rPr>
          <w:rFonts w:ascii="Comic Sans MS" w:eastAsia="Times New Roman" w:hAnsi="Comic Sans MS" w:cs="Times New Roman"/>
          <w:sz w:val="23"/>
          <w:szCs w:val="23"/>
          <w:lang w:eastAsia="el-GR"/>
        </w:rPr>
        <w:t>αυτά πολεµήσαµε’» (Β΄ 303). Καταλαβαίνετε. Δε µιλά ο Λόρδος Βύρων, µήτε ο λογιότατος, µήτε ο αρχαιολόγος· µιλά ένας γιος τσοπάνηδων της Ρούµελης µε το σώµα γεµάτο πληγές. «Γι’</w:t>
      </w:r>
      <w:r w:rsidR="002F5A94">
        <w:rPr>
          <w:rFonts w:ascii="Comic Sans MS" w:eastAsia="Times New Roman" w:hAnsi="Comic Sans MS" w:cs="Times New Roman"/>
          <w:sz w:val="23"/>
          <w:szCs w:val="23"/>
          <w:lang w:eastAsia="el-GR"/>
        </w:rPr>
        <w:t xml:space="preserve"> </w:t>
      </w:r>
      <w:r w:rsidRPr="00DB4EFF">
        <w:rPr>
          <w:rFonts w:ascii="Comic Sans MS" w:eastAsia="Times New Roman" w:hAnsi="Comic Sans MS" w:cs="Times New Roman"/>
          <w:sz w:val="23"/>
          <w:szCs w:val="23"/>
          <w:lang w:eastAsia="el-GR"/>
        </w:rPr>
        <w:t>αυτά πολεµήσαµε». </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 xml:space="preserve">Δεκαπέντε </w:t>
      </w:r>
      <w:r w:rsidR="002F5A94" w:rsidRPr="00DB4EFF">
        <w:rPr>
          <w:rFonts w:ascii="Comic Sans MS" w:eastAsia="Times New Roman" w:hAnsi="Comic Sans MS" w:cs="Times New Roman"/>
          <w:sz w:val="23"/>
          <w:szCs w:val="23"/>
          <w:lang w:eastAsia="el-GR"/>
        </w:rPr>
        <w:t>χρυσοποίκιλτες</w:t>
      </w:r>
      <w:r w:rsidRPr="00DB4EFF">
        <w:rPr>
          <w:rFonts w:ascii="Comic Sans MS" w:eastAsia="Times New Roman" w:hAnsi="Comic Sans MS" w:cs="Times New Roman"/>
          <w:sz w:val="23"/>
          <w:szCs w:val="23"/>
          <w:lang w:eastAsia="el-GR"/>
        </w:rPr>
        <w:t xml:space="preserve"> ακαδηµίες δεν αξίζουν την κουβέντα αυτού του ανθρώπου. Γιατί µόνο σε τέτοια αισθήµατα πραγµατικά και όχι σε αφηρηµένες έννοιες περί του κάλλους των αρχαίων ηµών προγόνων ή σε καρδιές αποστεγνωµένες που έχουν πάθει ακαταληψία από το φόβο του χύδην όχλου. </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Κακώς, πολύ κακώς ο Έλγιν αφαίρεσε τα µάρµαρα του Παρθενώνα όπως τα αφαίρεσε. Κακώς, πολύ κακώς το Βρετανικό Μουσείο δεν έχει παραδεχτεί την κλοπή και την απαράδεκτη µεταχείρισή τους µέχρι να εκτεθούν </w:t>
      </w:r>
      <w:r w:rsidRPr="00DB4EFF">
        <w:rPr>
          <w:rFonts w:ascii="Comic Sans MS" w:eastAsia="Times New Roman" w:hAnsi="Comic Sans MS" w:cs="Times New Roman"/>
          <w:sz w:val="23"/>
          <w:szCs w:val="23"/>
          <w:lang w:eastAsia="el-GR"/>
        </w:rPr>
        <w:br/>
        <w:t xml:space="preserve">στο κοινό, όπως </w:t>
      </w:r>
      <w:r w:rsidR="002F5A94">
        <w:rPr>
          <w:rFonts w:ascii="Comic Sans MS" w:eastAsia="Times New Roman" w:hAnsi="Comic Sans MS" w:cs="Times New Roman"/>
          <w:sz w:val="23"/>
          <w:szCs w:val="23"/>
          <w:lang w:eastAsia="el-GR"/>
        </w:rPr>
        <w:t>πρόσφατα την ανέλυσε ο Τάκης Θεοδω</w:t>
      </w:r>
      <w:r w:rsidRPr="00DB4EFF">
        <w:rPr>
          <w:rFonts w:ascii="Comic Sans MS" w:eastAsia="Times New Roman" w:hAnsi="Comic Sans MS" w:cs="Times New Roman"/>
          <w:sz w:val="23"/>
          <w:szCs w:val="23"/>
          <w:lang w:eastAsia="el-GR"/>
        </w:rPr>
        <w:t>ρόπουλος σε προηγούµενο τεύχος της ‘Καθηµερινής’ (16.02.2014). </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Κακώς, πολύ κακώς για µ</w:t>
      </w:r>
      <w:r w:rsidR="00DB25D6" w:rsidRPr="00DB4EFF">
        <w:rPr>
          <w:rFonts w:ascii="Comic Sans MS" w:eastAsia="Times New Roman" w:hAnsi="Comic Sans MS" w:cs="Times New Roman"/>
          <w:sz w:val="23"/>
          <w:szCs w:val="23"/>
          <w:lang w:eastAsia="el-GR"/>
        </w:rPr>
        <w:t>μερικούς</w:t>
      </w:r>
      <w:r w:rsidRPr="00DB4EFF">
        <w:rPr>
          <w:rFonts w:ascii="Comic Sans MS" w:eastAsia="Times New Roman" w:hAnsi="Comic Sans MS" w:cs="Times New Roman"/>
          <w:sz w:val="23"/>
          <w:szCs w:val="23"/>
          <w:lang w:eastAsia="el-GR"/>
        </w:rPr>
        <w:t xml:space="preserve"> Βρετανούς και άλλους η </w:t>
      </w:r>
      <w:r w:rsidR="00DB25D6" w:rsidRPr="00DB4EFF">
        <w:rPr>
          <w:rFonts w:ascii="Comic Sans MS" w:eastAsia="Times New Roman" w:hAnsi="Comic Sans MS" w:cs="Times New Roman"/>
          <w:sz w:val="23"/>
          <w:szCs w:val="23"/>
          <w:lang w:eastAsia="el-GR"/>
        </w:rPr>
        <w:t>διαμάχη</w:t>
      </w:r>
      <w:r w:rsidRPr="00DB4EFF">
        <w:rPr>
          <w:rFonts w:ascii="Comic Sans MS" w:eastAsia="Times New Roman" w:hAnsi="Comic Sans MS" w:cs="Times New Roman"/>
          <w:sz w:val="23"/>
          <w:szCs w:val="23"/>
          <w:lang w:eastAsia="el-GR"/>
        </w:rPr>
        <w:t xml:space="preserve"> για τα µάρµαρα γίνεται ακόµη στο πλαίσιο του µετα-αποικιακού διαλόγου. Πολύ καλώς ο Μακρυγιάννης, σε µια συγκεκριµένη ιστορική συγκυρία η οποία επιζητούσε την επανεξέταση της εθνικής ταυτότητας του Ελληνικού λαού, είδε στα αρχαία αγάλµατα µια σηµασία εθνική. Άριστα ο Γεώργιος Σεφέρης και η Μελίνα Μερκούρη, σε µια άλλη – </w:t>
      </w:r>
      <w:r w:rsidRPr="00DB2E41">
        <w:rPr>
          <w:rFonts w:ascii="Comic Sans MS" w:eastAsia="Times New Roman" w:hAnsi="Comic Sans MS" w:cs="Times New Roman"/>
          <w:sz w:val="23"/>
          <w:szCs w:val="23"/>
          <w:lang w:eastAsia="el-GR"/>
        </w:rPr>
        <w:t>µ</w:t>
      </w:r>
      <w:r w:rsidRPr="00DB4EFF">
        <w:rPr>
          <w:rFonts w:ascii="Comic Sans MS" w:eastAsia="Times New Roman" w:hAnsi="Comic Sans MS" w:cs="Times New Roman"/>
          <w:sz w:val="23"/>
          <w:szCs w:val="23"/>
          <w:lang w:eastAsia="el-GR"/>
        </w:rPr>
        <w:t>εταπολεµική και µετεµφυλιακή – ιστορική συγκυρία, επανέφεραν το θέµα προς επανεξέταση.</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Είτε είναι όσο Ελληνικά όσο οι σύγχρονοι κάτοικοι της Ελλάδας, είτε όχι, τα διάφορα αρχαία µνηµεία είναι µέρος του Ελληνικού γωγραφικού και πολιτιστικού τοπίου και έχουν συµβάλει, µαζί µε τις Βυζαντινές εκκλησιές, τα Ρωµαικά υδραγωγεία, και τα νεοκλασικά σπίτια της Πλάκας, στη διαµόρφωση της νέας εθνικής µας ταυτότητας. </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Αλλά µέχρι εδώ.</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 xml:space="preserve">Τα µάρµαρα του Παρθενώνα που βρίσκονται στο Βρετανικό Μουσείο δεν είναι ο Παρθενώνας. Μάλιστα, δεν χρειάζεται να </w:t>
      </w:r>
      <w:r w:rsidR="002F5A94" w:rsidRPr="00DB4EFF">
        <w:rPr>
          <w:rFonts w:ascii="Comic Sans MS" w:eastAsia="Times New Roman" w:hAnsi="Comic Sans MS" w:cs="Times New Roman"/>
          <w:sz w:val="23"/>
          <w:szCs w:val="23"/>
          <w:lang w:eastAsia="el-GR"/>
        </w:rPr>
        <w:t>χρησιμοποιείται</w:t>
      </w:r>
      <w:r w:rsidRPr="00DB4EFF">
        <w:rPr>
          <w:rFonts w:ascii="Comic Sans MS" w:eastAsia="Times New Roman" w:hAnsi="Comic Sans MS" w:cs="Times New Roman"/>
          <w:sz w:val="23"/>
          <w:szCs w:val="23"/>
          <w:lang w:eastAsia="el-GR"/>
        </w:rPr>
        <w:t xml:space="preserve"> το ίδιο το µνηµεί</w:t>
      </w:r>
      <w:r w:rsidR="002F5A94">
        <w:rPr>
          <w:rFonts w:ascii="Comic Sans MS" w:eastAsia="Times New Roman" w:hAnsi="Comic Sans MS" w:cs="Times New Roman"/>
          <w:sz w:val="23"/>
          <w:szCs w:val="23"/>
          <w:lang w:eastAsia="el-GR"/>
        </w:rPr>
        <w:t xml:space="preserve">ο ως σύµβολο ενός νεοελληνικού </w:t>
      </w:r>
      <w:r w:rsidR="002F5A94" w:rsidRPr="00DB4EFF">
        <w:rPr>
          <w:rFonts w:ascii="Comic Sans MS" w:eastAsia="Times New Roman" w:hAnsi="Comic Sans MS" w:cs="Times New Roman"/>
          <w:sz w:val="23"/>
          <w:szCs w:val="23"/>
          <w:lang w:eastAsia="el-GR"/>
        </w:rPr>
        <w:t>μύθου</w:t>
      </w:r>
      <w:r w:rsidRPr="00DB4EFF">
        <w:rPr>
          <w:rFonts w:ascii="Comic Sans MS" w:eastAsia="Times New Roman" w:hAnsi="Comic Sans MS" w:cs="Times New Roman"/>
          <w:sz w:val="23"/>
          <w:szCs w:val="23"/>
          <w:lang w:eastAsia="el-GR"/>
        </w:rPr>
        <w:t xml:space="preserve"> γιατί µετά ο όποιος διάλογος γίνεται τόσο γραφικός όσο και εκείνη η παλαιότερη ιστορία για τον “</w:t>
      </w:r>
      <w:r w:rsidR="002F5A94" w:rsidRPr="00DB4EFF">
        <w:rPr>
          <w:rFonts w:ascii="Comic Sans MS" w:eastAsia="Times New Roman" w:hAnsi="Comic Sans MS" w:cs="Times New Roman"/>
          <w:sz w:val="23"/>
          <w:szCs w:val="23"/>
          <w:lang w:eastAsia="el-GR"/>
        </w:rPr>
        <w:t>Μαρμαρωμένο</w:t>
      </w:r>
      <w:r w:rsidRPr="00DB4EFF">
        <w:rPr>
          <w:rFonts w:ascii="Comic Sans MS" w:eastAsia="Times New Roman" w:hAnsi="Comic Sans MS" w:cs="Times New Roman"/>
          <w:sz w:val="23"/>
          <w:szCs w:val="23"/>
          <w:lang w:eastAsia="el-GR"/>
        </w:rPr>
        <w:t xml:space="preserve"> Βασιλιά”, ένα παραµύθι όχι µε µετα-αποικιακές αλλά µε ιµπεριαλιστικές αποχρώσεις. Αυτόν τον άλλο µύθο φαίνεται να είχε στο µυαλό της η και Μελίνα όταν έλεγε “ελπίζω να δω τα Μάρµαρα πίσω στην Αθήνα προτού πεθάνω.</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 xml:space="preserve">Αν όµως έρθουν αργότερα, εγώ θα ξαναγεννηθώ.” Αυτή τη στιγµή στην Συρία για </w:t>
      </w:r>
      <w:r w:rsidR="002F5A94" w:rsidRPr="00DB4EFF">
        <w:rPr>
          <w:rFonts w:ascii="Comic Sans MS" w:eastAsia="Times New Roman" w:hAnsi="Comic Sans MS" w:cs="Times New Roman"/>
          <w:sz w:val="23"/>
          <w:szCs w:val="23"/>
          <w:lang w:eastAsia="el-GR"/>
        </w:rPr>
        <w:t>παράδειγμα</w:t>
      </w:r>
      <w:r w:rsidRPr="00DB4EFF">
        <w:rPr>
          <w:rFonts w:ascii="Comic Sans MS" w:eastAsia="Times New Roman" w:hAnsi="Comic Sans MS" w:cs="Times New Roman"/>
          <w:sz w:val="23"/>
          <w:szCs w:val="23"/>
          <w:lang w:eastAsia="el-GR"/>
        </w:rPr>
        <w:t xml:space="preserve"> υπάρχουν άλλες </w:t>
      </w:r>
      <w:r w:rsidR="002F5A94" w:rsidRPr="00DB4EFF">
        <w:rPr>
          <w:rFonts w:ascii="Comic Sans MS" w:eastAsia="Times New Roman" w:hAnsi="Comic Sans MS" w:cs="Times New Roman"/>
          <w:sz w:val="23"/>
          <w:szCs w:val="23"/>
          <w:lang w:eastAsia="el-GR"/>
        </w:rPr>
        <w:t>Ελληνορωμαϊκές</w:t>
      </w:r>
      <w:r w:rsidRPr="00DB4EFF">
        <w:rPr>
          <w:rFonts w:ascii="Comic Sans MS" w:eastAsia="Times New Roman" w:hAnsi="Comic Sans MS" w:cs="Times New Roman"/>
          <w:sz w:val="23"/>
          <w:szCs w:val="23"/>
          <w:lang w:eastAsia="el-GR"/>
        </w:rPr>
        <w:t xml:space="preserve"> αρχαιότητες οι οποίες κινδυνεύουν να καταστραφούν για πάντα και η διευθύντρια της UNESCO Ιρίνα Μπόκοβα ένα χρόνο πριν έκανε </w:t>
      </w:r>
      <w:r w:rsidR="002F5A94" w:rsidRPr="00DB4EFF">
        <w:rPr>
          <w:rFonts w:ascii="Comic Sans MS" w:eastAsia="Times New Roman" w:hAnsi="Comic Sans MS" w:cs="Times New Roman"/>
          <w:sz w:val="23"/>
          <w:szCs w:val="23"/>
          <w:lang w:eastAsia="el-GR"/>
        </w:rPr>
        <w:t>έκκληση</w:t>
      </w:r>
      <w:r w:rsidRPr="00DB4EFF">
        <w:rPr>
          <w:rFonts w:ascii="Comic Sans MS" w:eastAsia="Times New Roman" w:hAnsi="Comic Sans MS" w:cs="Times New Roman"/>
          <w:sz w:val="23"/>
          <w:szCs w:val="23"/>
          <w:lang w:eastAsia="el-GR"/>
        </w:rPr>
        <w:t xml:space="preserve"> για τη διάσωσή τους.</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Πόσο κινδυνεύουν οι κατά τα άλλα Ελληνικοί ναοί της Σικελίας από την εξόρυξη πετρελαίου; Αυτές είναι καλές ερωτήσεις για οποιονδήποτε θέλει να αρχίσει να στοχάζεται µε µετριοπάθεια πάνω στο θέµα και όχι µε τυποποιηµένες εκφράσεις µυθολογικού τύπου. </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Όπως έχει η κατάσταση, σήµερα, τον εικοστό πρώτο αιώνα, µέρος των µαρµάρων του Παρθενώνα βρίσκεται στο Βρετανικό Μουσείο. Ϊσως µια µέση λύση να ήταν η έκθεσή τους στο Νέο Μουσείο Ακρόπολης για ένα συγκεκριµένο, µεγαλύτερο ή µικρότερο, χρονικό διάστηµα, µια κατα κάποιον τρόπο κάθοδος από τους Υπερβορείους – για να παραµείνουµε µέσα στα πλαίσια της µυθικής αυτής προσέγγισης της υπόθεσης. Φαντάζοµαι και ελπίζω οι ειδικοί να έχουν και άλλες επικοδοµητικές προτάσεις, δεδοµένου ότι πρόκειται για εύθραυστα γλυπτά και όχι πίνακες ζωγραφικής που είναι πιο εύκολο να µεταφερθούν.</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Δική µου µέριµνα σε αυτές τις γραµµές ήταν να καταδείξω τον µαρµάρινο λόγο µιας ιστορικής διαµάχης που έχει πλέον πάρει τα λεκτικά χαρακτηριστικά ενός µυθολογήµατος και να αποδείξω πως µόνο µε την αποµυθοποίηση τέτοιων εννοιών µπορούν να βρεθούν λύσεις.</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 xml:space="preserve">Αυτή τη στιγµή στην Ελλάδα υπάρχουν προβλήµατα πιο σηµαντικά από την διαµάχη για τα γλυπτά του Παρθενώνα. Σε τέτοιες όµως συγκυρίες αυτοί µύθοι και οι απολιθωµένες εκφράσεις που τους </w:t>
      </w:r>
      <w:r w:rsidR="002F5A94" w:rsidRPr="00DB4EFF">
        <w:rPr>
          <w:rFonts w:ascii="Comic Sans MS" w:eastAsia="Times New Roman" w:hAnsi="Comic Sans MS" w:cs="Times New Roman"/>
          <w:sz w:val="23"/>
          <w:szCs w:val="23"/>
          <w:lang w:eastAsia="el-GR"/>
        </w:rPr>
        <w:t>διαιωνίζουν</w:t>
      </w:r>
      <w:r w:rsidRPr="00DB4EFF">
        <w:rPr>
          <w:rFonts w:ascii="Comic Sans MS" w:eastAsia="Times New Roman" w:hAnsi="Comic Sans MS" w:cs="Times New Roman"/>
          <w:sz w:val="23"/>
          <w:szCs w:val="23"/>
          <w:lang w:eastAsia="el-GR"/>
        </w:rPr>
        <w:t xml:space="preserve"> γίνονται εργαλεία χειραγώγησης του πολιτικού, και για κάποιους και του εθνικού, λόγου. </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 xml:space="preserve">Θα ήταν κρίµα και άδικο τα έργα τέχνης, που ο ρόλος τους είναι να </w:t>
      </w:r>
      <w:r w:rsidR="002F5A94" w:rsidRPr="00DB4EFF">
        <w:rPr>
          <w:rFonts w:ascii="Comic Sans MS" w:eastAsia="Times New Roman" w:hAnsi="Comic Sans MS" w:cs="Times New Roman"/>
          <w:sz w:val="23"/>
          <w:szCs w:val="23"/>
          <w:lang w:eastAsia="el-GR"/>
        </w:rPr>
        <w:t>δείχνουν</w:t>
      </w:r>
      <w:r w:rsidRPr="00DB4EFF">
        <w:rPr>
          <w:rFonts w:ascii="Comic Sans MS" w:eastAsia="Times New Roman" w:hAnsi="Comic Sans MS" w:cs="Times New Roman"/>
          <w:sz w:val="23"/>
          <w:szCs w:val="23"/>
          <w:lang w:eastAsia="el-GR"/>
        </w:rPr>
        <w:t xml:space="preserve"> τις άπειρες και µαγικές δυνατότητες της ανθρώπινης δηµιουργικότητας, να συµµετάσχουν σε τέτοια αδιαλλαξία. Και µια τελευταία σκέψη. </w:t>
      </w:r>
    </w:p>
    <w:p w:rsidR="002F5A94"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Στον θεατρικό του έργο Ο κύκλος µε την κιµωλία ο δικαστής του Μπερλότ Μπρέχτ έλυσε το δίληµµα του βασιλιά Σολωµόντα αντίστροφα, δίνοντας το παιδί όχι στην βιολογική µητέρα αλλά σε αυτήν που το αγαπούσε περισσότερο. </w:t>
      </w:r>
      <w:r w:rsidRPr="00DB4EFF">
        <w:rPr>
          <w:rFonts w:ascii="Comic Sans MS" w:eastAsia="Times New Roman" w:hAnsi="Comic Sans MS" w:cs="Times New Roman"/>
          <w:sz w:val="23"/>
          <w:szCs w:val="23"/>
          <w:lang w:eastAsia="el-GR"/>
        </w:rPr>
        <w:br/>
        <w:t>Το έργο κλείνει µε το γνωµικό: “Το κάθε τι πρέπει να ανήκει σ΄ εκείνον που είναι άξιος, τα παιδιά σε κείνους που µε αγάπη και φροντίδα τα ανατρέφουν, τα αµάξια στους καλούς τους αµαξάδες, τα χωράφια στους καλούς τους γεωργούς που µέρα νύχτα µε</w:t>
      </w:r>
      <w:r w:rsidR="002F5A94">
        <w:rPr>
          <w:rFonts w:ascii="Comic Sans MS" w:eastAsia="Times New Roman" w:hAnsi="Comic Sans MS" w:cs="Times New Roman"/>
          <w:sz w:val="23"/>
          <w:szCs w:val="23"/>
          <w:lang w:eastAsia="el-GR"/>
        </w:rPr>
        <w:t xml:space="preserve"> </w:t>
      </w:r>
      <w:r w:rsidRPr="00DB4EFF">
        <w:rPr>
          <w:rFonts w:ascii="Comic Sans MS" w:eastAsia="Times New Roman" w:hAnsi="Comic Sans MS" w:cs="Times New Roman"/>
          <w:sz w:val="23"/>
          <w:szCs w:val="23"/>
          <w:lang w:eastAsia="el-GR"/>
        </w:rPr>
        <w:t>ιδρώτα και µε µόχθο πασχίζουνε να δώσουνε γλυκούς καρπούς”</w:t>
      </w:r>
    </w:p>
    <w:p w:rsidR="00EE3580" w:rsidRDefault="00DB4EFF" w:rsidP="00AD5EFA">
      <w:pPr>
        <w:spacing w:after="0"/>
        <w:ind w:firstLine="284"/>
        <w:jc w:val="both"/>
        <w:rPr>
          <w:rFonts w:ascii="Comic Sans MS" w:eastAsia="Times New Roman" w:hAnsi="Comic Sans MS" w:cs="Times New Roman"/>
          <w:sz w:val="23"/>
          <w:szCs w:val="23"/>
          <w:lang w:eastAsia="el-GR"/>
        </w:rPr>
      </w:pPr>
      <w:r w:rsidRPr="00DB4EFF">
        <w:rPr>
          <w:rFonts w:ascii="Comic Sans MS" w:eastAsia="Times New Roman" w:hAnsi="Comic Sans MS" w:cs="Times New Roman"/>
          <w:sz w:val="23"/>
          <w:szCs w:val="23"/>
          <w:lang w:eastAsia="el-GR"/>
        </w:rPr>
        <w:t>Ίσως λοιπόν και η Ελλάδα, αντί να εµµένει στα εθνικά επιχειρήµατα να πρέπει πρώτα να αναδειχτεί σε αληθινή “µητέρα της καρδιάς”, καθώς τα έργα τέχνης δεν ανήκουν σ</w:t>
      </w:r>
      <w:r w:rsidRPr="00DB4EFF">
        <w:rPr>
          <w:rFonts w:ascii="Times New Roman" w:eastAsia="Times New Roman" w:hAnsi="Times New Roman" w:cs="Times New Roman"/>
          <w:sz w:val="23"/>
          <w:szCs w:val="23"/>
          <w:lang w:eastAsia="el-GR"/>
        </w:rPr>
        <w:t>᾽</w:t>
      </w:r>
      <w:r w:rsidRPr="00DB4EFF">
        <w:rPr>
          <w:rFonts w:ascii="Comic Sans MS" w:eastAsia="Times New Roman" w:hAnsi="Comic Sans MS" w:cs="Georgia"/>
          <w:sz w:val="23"/>
          <w:szCs w:val="23"/>
          <w:lang w:eastAsia="el-GR"/>
        </w:rPr>
        <w:t>εκείνους</w:t>
      </w:r>
      <w:r w:rsidRPr="00DB4EFF">
        <w:rPr>
          <w:rFonts w:ascii="Comic Sans MS" w:eastAsia="Times New Roman" w:hAnsi="Comic Sans MS" w:cs="Times New Roman"/>
          <w:sz w:val="23"/>
          <w:szCs w:val="23"/>
          <w:lang w:eastAsia="el-GR"/>
        </w:rPr>
        <w:t xml:space="preserve"> που τα διεκδικούν µε οποιαδήποτε είδους βιολογικά επιχειρήµατα, αλλά σε εκείνους που τα αγαπούν, τα θαυµάζουν, τα εκτιµούν και τα σέβονται, όπου γης.</w:t>
      </w:r>
      <w:r w:rsidR="00A56241">
        <w:rPr>
          <w:rFonts w:ascii="Comic Sans MS" w:eastAsia="Times New Roman" w:hAnsi="Comic Sans MS" w:cs="Times New Roman"/>
          <w:sz w:val="23"/>
          <w:szCs w:val="23"/>
          <w:lang w:eastAsia="el-GR"/>
        </w:rPr>
        <w:t xml:space="preserve"> </w:t>
      </w:r>
    </w:p>
    <w:p w:rsidR="00DB4EFF" w:rsidRDefault="00DB4EFF" w:rsidP="00AD5EFA">
      <w:pPr>
        <w:spacing w:after="0"/>
        <w:ind w:firstLine="284"/>
        <w:jc w:val="both"/>
        <w:rPr>
          <w:rFonts w:ascii="Comic Sans MS" w:eastAsia="Times New Roman" w:hAnsi="Comic Sans MS" w:cs="Helvetica"/>
          <w:bCs/>
          <w:sz w:val="20"/>
          <w:szCs w:val="20"/>
          <w:lang w:eastAsia="el-GR"/>
        </w:rPr>
      </w:pPr>
      <w:r w:rsidRPr="00EE3580">
        <w:rPr>
          <w:rFonts w:ascii="Comic Sans MS" w:eastAsia="Times New Roman" w:hAnsi="Comic Sans MS" w:cs="Helvetica"/>
          <w:bCs/>
          <w:sz w:val="20"/>
          <w:szCs w:val="20"/>
          <w:lang w:eastAsia="el-GR"/>
        </w:rPr>
        <w:t>(Εφημ. Το Βήμα, Α. Λευτεράτου, 05/03/2014)</w:t>
      </w:r>
    </w:p>
    <w:p w:rsidR="00D419A0" w:rsidRDefault="00D419A0" w:rsidP="00AD5EFA">
      <w:pPr>
        <w:spacing w:after="0"/>
        <w:ind w:firstLine="284"/>
        <w:jc w:val="both"/>
        <w:rPr>
          <w:rFonts w:ascii="Comic Sans MS" w:eastAsia="Times New Roman" w:hAnsi="Comic Sans MS" w:cs="Times New Roman"/>
          <w:sz w:val="20"/>
          <w:szCs w:val="20"/>
          <w:lang w:eastAsia="el-GR"/>
        </w:rPr>
      </w:pPr>
    </w:p>
    <w:p w:rsidR="00DA35ED" w:rsidRPr="00EE3580" w:rsidRDefault="00DA35ED" w:rsidP="00AD5EFA">
      <w:pPr>
        <w:spacing w:after="0"/>
        <w:ind w:firstLine="284"/>
        <w:jc w:val="both"/>
        <w:rPr>
          <w:rFonts w:ascii="Comic Sans MS" w:eastAsia="Times New Roman" w:hAnsi="Comic Sans MS" w:cs="Times New Roman"/>
          <w:sz w:val="20"/>
          <w:szCs w:val="20"/>
          <w:lang w:eastAsia="el-GR"/>
        </w:rPr>
      </w:pPr>
    </w:p>
    <w:p w:rsidR="00D419A0" w:rsidRPr="00D419A0" w:rsidRDefault="00DB4EFF" w:rsidP="00AD5EFA">
      <w:pPr>
        <w:spacing w:after="0"/>
        <w:ind w:firstLine="284"/>
        <w:jc w:val="both"/>
        <w:rPr>
          <w:rFonts w:ascii="Comic Sans MS" w:eastAsia="Times New Roman" w:hAnsi="Comic Sans MS" w:cs="Times New Roman"/>
          <w:b/>
          <w:sz w:val="23"/>
          <w:szCs w:val="23"/>
          <w:lang w:eastAsia="el-GR"/>
        </w:rPr>
      </w:pPr>
      <w:r w:rsidRPr="00D419A0">
        <w:rPr>
          <w:rFonts w:ascii="Comic Sans MS" w:eastAsia="Times New Roman" w:hAnsi="Comic Sans MS" w:cs="Times New Roman"/>
          <w:b/>
          <w:sz w:val="23"/>
          <w:szCs w:val="23"/>
          <w:lang w:eastAsia="el-GR"/>
        </w:rPr>
        <w:t> </w:t>
      </w:r>
      <w:r w:rsidR="00D419A0" w:rsidRPr="00D419A0">
        <w:rPr>
          <w:rFonts w:ascii="Comic Sans MS" w:eastAsia="Times New Roman" w:hAnsi="Comic Sans MS" w:cs="Times New Roman"/>
          <w:b/>
          <w:sz w:val="23"/>
          <w:szCs w:val="23"/>
          <w:lang w:eastAsia="el-GR"/>
        </w:rPr>
        <w:t xml:space="preserve">ΑΣΚΗΣΗ: Αφού διαβάσατε το κείμενο, τι παρατηρείτε; Οι προβλέψεις σας με βάση τον τίτλο ήταν σωστές; </w:t>
      </w:r>
    </w:p>
    <w:p w:rsidR="00DA35ED" w:rsidRDefault="00DA35ED" w:rsidP="00AD5EFA">
      <w:pPr>
        <w:spacing w:after="0"/>
        <w:ind w:firstLine="284"/>
        <w:jc w:val="both"/>
        <w:rPr>
          <w:rFonts w:ascii="Comic Sans MS" w:eastAsia="Times New Roman" w:hAnsi="Comic Sans MS" w:cs="Times New Roman"/>
          <w:sz w:val="23"/>
          <w:szCs w:val="23"/>
          <w:lang w:eastAsia="el-GR"/>
        </w:rPr>
      </w:pPr>
    </w:p>
    <w:p w:rsidR="001514AF" w:rsidRPr="00EE3580" w:rsidRDefault="00DB4EFF" w:rsidP="00AD5EFA">
      <w:pPr>
        <w:spacing w:after="0"/>
        <w:ind w:firstLine="284"/>
        <w:jc w:val="both"/>
        <w:rPr>
          <w:rFonts w:ascii="Comic Sans MS" w:eastAsia="Times New Roman" w:hAnsi="Comic Sans MS" w:cs="Times New Roman"/>
          <w:sz w:val="20"/>
          <w:szCs w:val="20"/>
          <w:lang w:eastAsia="el-GR"/>
        </w:rPr>
      </w:pPr>
      <w:r w:rsidRPr="00DB4EFF">
        <w:rPr>
          <w:rFonts w:ascii="Comic Sans MS" w:eastAsia="Times New Roman" w:hAnsi="Comic Sans MS" w:cs="Times New Roman"/>
          <w:sz w:val="23"/>
          <w:szCs w:val="23"/>
          <w:lang w:eastAsia="el-GR"/>
        </w:rPr>
        <w:br/>
      </w:r>
    </w:p>
    <w:p w:rsidR="00DA35ED" w:rsidRDefault="00DA35ED" w:rsidP="00AD5EFA">
      <w:pPr>
        <w:rPr>
          <w:rStyle w:val="a9"/>
          <w:rFonts w:asciiTheme="majorHAnsi" w:eastAsiaTheme="majorEastAsia" w:hAnsiTheme="majorHAnsi" w:cstheme="majorBidi"/>
          <w:b w:val="0"/>
          <w:bCs w:val="0"/>
          <w:i w:val="0"/>
          <w:iCs w:val="0"/>
          <w:color w:val="17365D" w:themeColor="text2" w:themeShade="BF"/>
          <w:spacing w:val="5"/>
          <w:kern w:val="28"/>
          <w:sz w:val="52"/>
          <w:szCs w:val="52"/>
        </w:rPr>
      </w:pPr>
      <w:r>
        <w:rPr>
          <w:rStyle w:val="a9"/>
          <w:b w:val="0"/>
          <w:bCs w:val="0"/>
          <w:i w:val="0"/>
          <w:iCs w:val="0"/>
          <w:color w:val="17365D" w:themeColor="text2" w:themeShade="BF"/>
        </w:rPr>
        <w:br w:type="page"/>
      </w:r>
    </w:p>
    <w:p w:rsidR="00B70A55" w:rsidRPr="00A56241" w:rsidRDefault="00A0065D" w:rsidP="00AD5EFA">
      <w:pPr>
        <w:pStyle w:val="a8"/>
        <w:ind w:left="-284" w:right="-341"/>
        <w:jc w:val="both"/>
        <w:outlineLvl w:val="0"/>
        <w:rPr>
          <w:rStyle w:val="a9"/>
          <w:b w:val="0"/>
          <w:bCs w:val="0"/>
          <w:i w:val="0"/>
          <w:iCs w:val="0"/>
          <w:color w:val="17365D" w:themeColor="text2" w:themeShade="BF"/>
        </w:rPr>
      </w:pPr>
      <w:bookmarkStart w:id="2" w:name="_Toc390061341"/>
      <w:r>
        <w:rPr>
          <w:rStyle w:val="a9"/>
          <w:b w:val="0"/>
          <w:bCs w:val="0"/>
          <w:i w:val="0"/>
          <w:iCs w:val="0"/>
          <w:color w:val="17365D" w:themeColor="text2" w:themeShade="BF"/>
        </w:rPr>
        <w:t xml:space="preserve">Κείμενο 3:  </w:t>
      </w:r>
      <w:r w:rsidR="00B70A55" w:rsidRPr="00A56241">
        <w:rPr>
          <w:rStyle w:val="a9"/>
          <w:b w:val="0"/>
          <w:bCs w:val="0"/>
          <w:i w:val="0"/>
          <w:iCs w:val="0"/>
          <w:color w:val="17365D" w:themeColor="text2" w:themeShade="BF"/>
        </w:rPr>
        <w:t>Το φορν</w:t>
      </w:r>
      <w:r>
        <w:rPr>
          <w:rStyle w:val="a9"/>
          <w:b w:val="0"/>
          <w:bCs w:val="0"/>
          <w:i w:val="0"/>
          <w:iCs w:val="0"/>
          <w:color w:val="17365D" w:themeColor="text2" w:themeShade="BF"/>
        </w:rPr>
        <w:t xml:space="preserve">τιστικό και το μετα-φορντιστικό </w:t>
      </w:r>
      <w:r w:rsidR="00B70A55" w:rsidRPr="00A56241">
        <w:rPr>
          <w:rStyle w:val="a9"/>
          <w:b w:val="0"/>
          <w:bCs w:val="0"/>
          <w:i w:val="0"/>
          <w:iCs w:val="0"/>
          <w:color w:val="17365D" w:themeColor="text2" w:themeShade="BF"/>
        </w:rPr>
        <w:t>μοντέλο</w:t>
      </w:r>
      <w:r>
        <w:rPr>
          <w:rStyle w:val="a9"/>
          <w:b w:val="0"/>
          <w:bCs w:val="0"/>
          <w:i w:val="0"/>
          <w:iCs w:val="0"/>
          <w:color w:val="17365D" w:themeColor="text2" w:themeShade="BF"/>
        </w:rPr>
        <w:t xml:space="preserve"> </w:t>
      </w:r>
      <w:r w:rsidR="00B70A55" w:rsidRPr="00A56241">
        <w:rPr>
          <w:rStyle w:val="a9"/>
          <w:b w:val="0"/>
          <w:bCs w:val="0"/>
          <w:i w:val="0"/>
          <w:iCs w:val="0"/>
          <w:color w:val="17365D" w:themeColor="text2" w:themeShade="BF"/>
        </w:rPr>
        <w:t>παραγωγής</w:t>
      </w:r>
      <w:bookmarkEnd w:id="2"/>
    </w:p>
    <w:p w:rsidR="00B70A55" w:rsidRDefault="00B70A55" w:rsidP="00AD5EFA">
      <w:pPr>
        <w:spacing w:after="0"/>
        <w:ind w:firstLine="284"/>
        <w:jc w:val="both"/>
        <w:rPr>
          <w:rFonts w:ascii="Comic Sans MS" w:hAnsi="Comic Sans MS"/>
        </w:rPr>
      </w:pPr>
      <w:r w:rsidRPr="000C4E38">
        <w:rPr>
          <w:rFonts w:ascii="Comic Sans MS" w:hAnsi="Comic Sans MS"/>
        </w:rPr>
        <w:t>Στη διάρκεια της βιομηχανικής εποχής η διαδικασία της παραγωγής πέρασε από πολλά και διάφορα στάδια οργάνωσης. Ένα από τα σημαντικότερα συστήματα παραγωγής που αναπτύχθηκαν και επικράτησαν τον 20ό αιώνα υπήρξε το φορντιστικό, το οποίο επέδρασε αποφασιστικά και στη σημερινή εικόνα της οργάνωσής της. Το φορντιστικό μοντέλο της παραγωγής μάς μεταφέρει με παραστατικό τρόπο στην ταινία του «Μοντέρνοι Καιροί» ο Τσάρλυ Τσάπλιν. Χρησιμοποιώντας μια πληθώρα μεταφορών, ο Τσάπλιν περιγράφει όχι μόνο την οργάνωση της εργασίας, αλλά και την αλλοτριωτική και εξαθλιωτική της φύση, όπως, επίσης, και την ψυχολογία των εργατών, ενώ ορισμένες από τις μεταφορές του αφορούν και το σημερινό περιβάλλον εργασίας, όπως θα δούμε παρακάτω.</w:t>
      </w:r>
    </w:p>
    <w:p w:rsidR="00B70A55" w:rsidRPr="00DD521A" w:rsidRDefault="00B70A55" w:rsidP="00AD5EFA">
      <w:pPr>
        <w:spacing w:after="0"/>
        <w:ind w:firstLine="284"/>
        <w:jc w:val="both"/>
        <w:rPr>
          <w:rFonts w:ascii="Comic Sans MS" w:hAnsi="Comic Sans MS"/>
        </w:rPr>
      </w:pPr>
    </w:p>
    <w:p w:rsidR="00B70A55" w:rsidRDefault="00541B8A" w:rsidP="00AD5EFA">
      <w:pPr>
        <w:spacing w:after="0"/>
        <w:ind w:firstLine="284"/>
        <w:jc w:val="both"/>
        <w:rPr>
          <w:rFonts w:ascii="Comic Sans MS" w:hAnsi="Comic Sans MS"/>
          <w:b/>
        </w:rPr>
      </w:pPr>
      <w:r>
        <w:rPr>
          <w:rFonts w:ascii="Comic Sans MS" w:hAnsi="Comic Sans MS"/>
          <w:b/>
        </w:rPr>
        <w:t>ΑΣΚΗΣΗ: Βρείτε πώς συνεχίζεται το κεί</w:t>
      </w:r>
      <w:r w:rsidR="00F656FB">
        <w:rPr>
          <w:rFonts w:ascii="Comic Sans MS" w:hAnsi="Comic Sans MS"/>
          <w:b/>
        </w:rPr>
        <w:t>μενο</w:t>
      </w:r>
      <w:r>
        <w:rPr>
          <w:rFonts w:ascii="Comic Sans MS" w:hAnsi="Comic Sans MS"/>
          <w:b/>
        </w:rPr>
        <w:t xml:space="preserve"> βάζοντας στη σωστή σειρά τις παρακάτω παραγράφους</w:t>
      </w:r>
      <w:r w:rsidR="00B70A55" w:rsidRPr="00DD521A">
        <w:rPr>
          <w:rFonts w:ascii="Comic Sans MS" w:hAnsi="Comic Sans MS"/>
          <w:b/>
        </w:rPr>
        <w:t>:</w:t>
      </w:r>
    </w:p>
    <w:p w:rsidR="00DA35ED" w:rsidRPr="00DD521A" w:rsidRDefault="00DA35ED" w:rsidP="00AD5EFA">
      <w:pPr>
        <w:spacing w:after="0"/>
        <w:ind w:firstLine="284"/>
        <w:jc w:val="both"/>
        <w:rPr>
          <w:rFonts w:ascii="Comic Sans MS" w:hAnsi="Comic Sans MS"/>
          <w:b/>
        </w:rPr>
      </w:pPr>
    </w:p>
    <w:p w:rsidR="00B70A55" w:rsidRPr="003847BD" w:rsidRDefault="00B70A55" w:rsidP="00AD5EFA">
      <w:pPr>
        <w:pBdr>
          <w:top w:val="single" w:sz="4" w:space="1" w:color="auto"/>
          <w:left w:val="single" w:sz="4" w:space="4" w:color="auto"/>
          <w:bottom w:val="single" w:sz="4" w:space="1" w:color="auto"/>
          <w:right w:val="single" w:sz="4" w:space="4" w:color="auto"/>
        </w:pBdr>
        <w:spacing w:after="0"/>
        <w:ind w:firstLine="284"/>
        <w:jc w:val="both"/>
        <w:rPr>
          <w:rFonts w:ascii="Comic Sans MS" w:hAnsi="Comic Sans MS"/>
        </w:rPr>
      </w:pPr>
      <w:r w:rsidRPr="000C4E38">
        <w:rPr>
          <w:rFonts w:ascii="Comic Sans MS" w:hAnsi="Comic Sans MS"/>
        </w:rPr>
        <w:t>Ο φορντισμός υπήρξε εν τέλει ένα πολύ επιτυχημένο και απ</w:t>
      </w:r>
      <w:r>
        <w:rPr>
          <w:rFonts w:ascii="Comic Sans MS" w:hAnsi="Comic Sans MS"/>
        </w:rPr>
        <w:t xml:space="preserve">οτελεσματικό σύστημα παραγωγής </w:t>
      </w:r>
      <w:r w:rsidRPr="000C4E38">
        <w:rPr>
          <w:rFonts w:ascii="Comic Sans MS" w:hAnsi="Comic Sans MS"/>
        </w:rPr>
        <w:t>που ανταποκρινό</w:t>
      </w:r>
      <w:r>
        <w:rPr>
          <w:rFonts w:ascii="Comic Sans MS" w:hAnsi="Comic Sans MS"/>
        </w:rPr>
        <w:t xml:space="preserve">ταν στις απαιτήσεις της εποχής </w:t>
      </w:r>
      <w:r w:rsidRPr="000C4E38">
        <w:rPr>
          <w:rFonts w:ascii="Comic Sans MS" w:hAnsi="Comic Sans MS"/>
        </w:rPr>
        <w:t>του, ενδεικνυόμε</w:t>
      </w:r>
      <w:r>
        <w:rPr>
          <w:rFonts w:ascii="Comic Sans MS" w:hAnsi="Comic Sans MS"/>
        </w:rPr>
        <w:t>νο για μαζική παραγωγή. Ξεπέρα</w:t>
      </w:r>
      <w:r w:rsidRPr="000C4E38">
        <w:rPr>
          <w:rFonts w:ascii="Comic Sans MS" w:hAnsi="Comic Sans MS"/>
        </w:rPr>
        <w:t>σε, όμως, τα όρια τη</w:t>
      </w:r>
      <w:r>
        <w:rPr>
          <w:rFonts w:ascii="Comic Sans MS" w:hAnsi="Comic Sans MS"/>
        </w:rPr>
        <w:t xml:space="preserve">ς εργασίας αυτής καθεαυτής και </w:t>
      </w:r>
      <w:r w:rsidRPr="000C4E38">
        <w:rPr>
          <w:rFonts w:ascii="Comic Sans MS" w:hAnsi="Comic Sans MS"/>
        </w:rPr>
        <w:t xml:space="preserve">δεν περιορίστηκε </w:t>
      </w:r>
      <w:r>
        <w:rPr>
          <w:rFonts w:ascii="Comic Sans MS" w:hAnsi="Comic Sans MS"/>
        </w:rPr>
        <w:t xml:space="preserve">μόνο στη δουλειά που παρέχεται </w:t>
      </w:r>
      <w:r w:rsidRPr="000C4E38">
        <w:rPr>
          <w:rFonts w:ascii="Comic Sans MS" w:hAnsi="Comic Sans MS"/>
        </w:rPr>
        <w:t>μέσα στο εργοστά</w:t>
      </w:r>
      <w:r>
        <w:rPr>
          <w:rFonts w:ascii="Comic Sans MS" w:hAnsi="Comic Sans MS"/>
        </w:rPr>
        <w:t>σιο. Επόμενο ήταν η αποτελεσμα</w:t>
      </w:r>
      <w:r w:rsidRPr="000C4E38">
        <w:rPr>
          <w:rFonts w:ascii="Comic Sans MS" w:hAnsi="Comic Sans MS"/>
        </w:rPr>
        <w:t xml:space="preserve">τικότητά του στον </w:t>
      </w:r>
      <w:r>
        <w:rPr>
          <w:rFonts w:ascii="Comic Sans MS" w:hAnsi="Comic Sans MS"/>
        </w:rPr>
        <w:t>έλεγχο, τη διοίκηση, την επιτή</w:t>
      </w:r>
      <w:r w:rsidRPr="000C4E38">
        <w:rPr>
          <w:rFonts w:ascii="Comic Sans MS" w:hAnsi="Comic Sans MS"/>
        </w:rPr>
        <w:t>ρηση, τον προγρ</w:t>
      </w:r>
      <w:r>
        <w:rPr>
          <w:rFonts w:ascii="Comic Sans MS" w:hAnsi="Comic Sans MS"/>
        </w:rPr>
        <w:t xml:space="preserve">αμματισμό της παραγωγής από τη </w:t>
      </w:r>
      <w:r w:rsidRPr="000C4E38">
        <w:rPr>
          <w:rFonts w:ascii="Comic Sans MS" w:hAnsi="Comic Sans MS"/>
        </w:rPr>
        <w:t>διοίκηση της επιχε</w:t>
      </w:r>
      <w:r>
        <w:rPr>
          <w:rFonts w:ascii="Comic Sans MS" w:hAnsi="Comic Sans MS"/>
        </w:rPr>
        <w:t>ίρησης και την αύξηση της παρα</w:t>
      </w:r>
      <w:r w:rsidRPr="000C4E38">
        <w:rPr>
          <w:rFonts w:ascii="Comic Sans MS" w:hAnsi="Comic Sans MS"/>
        </w:rPr>
        <w:t>γωγικότητας να επηρεάσει και άλλους τομείς της ανθρώπινης δραστηριότητας.</w:t>
      </w:r>
      <w:r>
        <w:rPr>
          <w:rFonts w:ascii="Comic Sans MS" w:hAnsi="Comic Sans MS"/>
        </w:rPr>
        <w:t xml:space="preserve"> Το εκπαιδευτικό σύ</w:t>
      </w:r>
      <w:r w:rsidRPr="000C4E38">
        <w:rPr>
          <w:rFonts w:ascii="Comic Sans MS" w:hAnsi="Comic Sans MS"/>
        </w:rPr>
        <w:t>στημα (σχολεία), τ</w:t>
      </w:r>
      <w:r>
        <w:rPr>
          <w:rFonts w:ascii="Comic Sans MS" w:hAnsi="Comic Sans MS"/>
        </w:rPr>
        <w:t xml:space="preserve">ο σύστημα υγείας (νοσοκομεία), </w:t>
      </w:r>
      <w:r w:rsidRPr="000C4E38">
        <w:rPr>
          <w:rFonts w:ascii="Comic Sans MS" w:hAnsi="Comic Sans MS"/>
        </w:rPr>
        <w:t>το σύστημα απον</w:t>
      </w:r>
      <w:r>
        <w:rPr>
          <w:rFonts w:ascii="Comic Sans MS" w:hAnsi="Comic Sans MS"/>
        </w:rPr>
        <w:t xml:space="preserve">ομής της δικαιοσύνης (φυλακές) </w:t>
      </w:r>
      <w:r w:rsidRPr="000C4E38">
        <w:rPr>
          <w:rFonts w:ascii="Comic Sans MS" w:hAnsi="Comic Sans MS"/>
        </w:rPr>
        <w:t>και κατά συνέπεια οι</w:t>
      </w:r>
      <w:r>
        <w:rPr>
          <w:rFonts w:ascii="Comic Sans MS" w:hAnsi="Comic Sans MS"/>
        </w:rPr>
        <w:t xml:space="preserve"> κρατικοί οργανισμοί και άλλες </w:t>
      </w:r>
      <w:r w:rsidRPr="000C4E38">
        <w:rPr>
          <w:rFonts w:ascii="Comic Sans MS" w:hAnsi="Comic Sans MS"/>
        </w:rPr>
        <w:t>υπηρεσίες υιοθέτησαν τον καταμερι</w:t>
      </w:r>
      <w:r>
        <w:rPr>
          <w:rFonts w:ascii="Comic Sans MS" w:hAnsi="Comic Sans MS"/>
        </w:rPr>
        <w:t>σμό της εργασί</w:t>
      </w:r>
      <w:r w:rsidRPr="000C4E38">
        <w:rPr>
          <w:rFonts w:ascii="Comic Sans MS" w:hAnsi="Comic Sans MS"/>
        </w:rPr>
        <w:t>ας, τη δομή, την ιε</w:t>
      </w:r>
      <w:r>
        <w:rPr>
          <w:rFonts w:ascii="Comic Sans MS" w:hAnsi="Comic Sans MS"/>
        </w:rPr>
        <w:t>ραρχία και την ανηλεή αποκτήνωση/απροσωποποίηση.</w:t>
      </w:r>
      <w:r w:rsidRPr="000C4E38">
        <w:rPr>
          <w:rFonts w:ascii="Comic Sans MS" w:hAnsi="Comic Sans MS"/>
        </w:rPr>
        <w:t xml:space="preserve"> Αυτός είναι ο λόγος για τον οποίο το «</w:t>
      </w:r>
      <w:r w:rsidRPr="000C4E38">
        <w:rPr>
          <w:rFonts w:ascii="Comic Sans MS" w:hAnsi="Comic Sans MS"/>
          <w:lang w:val="en-GB"/>
        </w:rPr>
        <w:t>Five</w:t>
      </w:r>
      <w:r w:rsidRPr="000C4E38">
        <w:rPr>
          <w:rFonts w:ascii="Comic Sans MS" w:hAnsi="Comic Sans MS"/>
        </w:rPr>
        <w:t xml:space="preserve"> </w:t>
      </w:r>
      <w:r w:rsidRPr="000C4E38">
        <w:rPr>
          <w:rFonts w:ascii="Comic Sans MS" w:hAnsi="Comic Sans MS"/>
          <w:lang w:val="en-GB"/>
        </w:rPr>
        <w:t>Dollar</w:t>
      </w:r>
      <w:r w:rsidRPr="000C4E38">
        <w:rPr>
          <w:rFonts w:ascii="Comic Sans MS" w:hAnsi="Comic Sans MS"/>
        </w:rPr>
        <w:t xml:space="preserve"> </w:t>
      </w:r>
      <w:r w:rsidRPr="000C4E38">
        <w:rPr>
          <w:rFonts w:ascii="Comic Sans MS" w:hAnsi="Comic Sans MS"/>
          <w:lang w:val="en-GB"/>
        </w:rPr>
        <w:t>Day</w:t>
      </w:r>
      <w:r>
        <w:rPr>
          <w:rFonts w:ascii="Comic Sans MS" w:hAnsi="Comic Sans MS"/>
        </w:rPr>
        <w:t xml:space="preserve">» θεωρείται ότι «σήμανε </w:t>
      </w:r>
      <w:r w:rsidRPr="000C4E38">
        <w:rPr>
          <w:rFonts w:ascii="Comic Sans MS" w:hAnsi="Comic Sans MS"/>
        </w:rPr>
        <w:t>την απαρχή</w:t>
      </w:r>
      <w:r>
        <w:rPr>
          <w:rFonts w:ascii="Comic Sans MS" w:hAnsi="Comic Sans MS"/>
        </w:rPr>
        <w:t xml:space="preserve"> του φορντισμού ως ιδεολογίας»</w:t>
      </w:r>
    </w:p>
    <w:p w:rsidR="00B70A55" w:rsidRPr="003847BD" w:rsidRDefault="00B70A55" w:rsidP="00AD5EFA">
      <w:pPr>
        <w:spacing w:after="0"/>
        <w:ind w:firstLine="284"/>
        <w:jc w:val="both"/>
        <w:rPr>
          <w:rFonts w:ascii="Comic Sans MS" w:hAnsi="Comic Sans MS"/>
        </w:rPr>
      </w:pPr>
    </w:p>
    <w:p w:rsidR="00B70A55" w:rsidRPr="00EA0485" w:rsidRDefault="00B70A55" w:rsidP="00AD5EFA">
      <w:pPr>
        <w:pBdr>
          <w:top w:val="single" w:sz="4" w:space="1" w:color="auto"/>
          <w:left w:val="single" w:sz="4" w:space="4" w:color="auto"/>
          <w:bottom w:val="single" w:sz="4" w:space="1" w:color="auto"/>
          <w:right w:val="single" w:sz="4" w:space="4" w:color="auto"/>
        </w:pBdr>
        <w:spacing w:after="0"/>
        <w:ind w:firstLine="284"/>
        <w:jc w:val="both"/>
        <w:rPr>
          <w:rFonts w:ascii="Comic Sans MS" w:hAnsi="Comic Sans MS"/>
        </w:rPr>
      </w:pPr>
      <w:r w:rsidRPr="000C4E38">
        <w:rPr>
          <w:rFonts w:ascii="Comic Sans MS" w:hAnsi="Comic Sans MS"/>
        </w:rPr>
        <w:t>Ο φορντισμός, που, σύμφωνα μ’ έναν σύντομο ορισμό του, αποτελεί «ένα σύστημα μαζικής παρ</w:t>
      </w:r>
      <w:r>
        <w:rPr>
          <w:rFonts w:ascii="Comic Sans MS" w:hAnsi="Comic Sans MS"/>
        </w:rPr>
        <w:t>αγωγής για μαζική κατανάλωση»,</w:t>
      </w:r>
      <w:r w:rsidRPr="000C4E38">
        <w:rPr>
          <w:rFonts w:ascii="Comic Sans MS" w:hAnsi="Comic Sans MS"/>
        </w:rPr>
        <w:t xml:space="preserve"> μια γραμμή παραγωγής στην ουσία του, γεννήθηκε στις αρχές του 20ού αιώνα από τον Χένρυ Φορντ κατά τ</w:t>
      </w:r>
      <w:r>
        <w:rPr>
          <w:rFonts w:ascii="Comic Sans MS" w:hAnsi="Comic Sans MS"/>
        </w:rPr>
        <w:t xml:space="preserve">ην </w:t>
      </w:r>
      <w:r w:rsidRPr="000C4E38">
        <w:rPr>
          <w:rFonts w:ascii="Comic Sans MS" w:hAnsi="Comic Sans MS"/>
        </w:rPr>
        <w:t>προσπάθειά του</w:t>
      </w:r>
      <w:r>
        <w:rPr>
          <w:rFonts w:ascii="Comic Sans MS" w:hAnsi="Comic Sans MS"/>
        </w:rPr>
        <w:t xml:space="preserve"> να αυξήσει την παραγωγικότητα </w:t>
      </w:r>
      <w:r w:rsidRPr="000C4E38">
        <w:rPr>
          <w:rFonts w:ascii="Comic Sans MS" w:hAnsi="Comic Sans MS"/>
        </w:rPr>
        <w:t>της αυτοκινητοβ</w:t>
      </w:r>
      <w:r>
        <w:rPr>
          <w:rFonts w:ascii="Comic Sans MS" w:hAnsi="Comic Sans MS"/>
        </w:rPr>
        <w:t xml:space="preserve">ιομηχανίας του. Η εργασία, στο </w:t>
      </w:r>
      <w:r w:rsidRPr="000C4E38">
        <w:rPr>
          <w:rFonts w:ascii="Comic Sans MS" w:hAnsi="Comic Sans MS"/>
        </w:rPr>
        <w:t>πλαίσιο του συστήμα</w:t>
      </w:r>
      <w:r>
        <w:rPr>
          <w:rFonts w:ascii="Comic Sans MS" w:hAnsi="Comic Sans MS"/>
        </w:rPr>
        <w:t xml:space="preserve">τος αυτού, διαιρείται σε πολλά </w:t>
      </w:r>
      <w:r w:rsidRPr="000C4E38">
        <w:rPr>
          <w:rFonts w:ascii="Comic Sans MS" w:hAnsi="Comic Sans MS"/>
        </w:rPr>
        <w:t>και μικρά καθήκον</w:t>
      </w:r>
      <w:r>
        <w:rPr>
          <w:rFonts w:ascii="Comic Sans MS" w:hAnsi="Comic Sans MS"/>
        </w:rPr>
        <w:t xml:space="preserve">τα και διεκπεραιώνεται με βάση </w:t>
      </w:r>
      <w:r w:rsidRPr="000C4E38">
        <w:rPr>
          <w:rFonts w:ascii="Comic Sans MS" w:hAnsi="Comic Sans MS"/>
        </w:rPr>
        <w:t>τη συγκεκριμένη γ</w:t>
      </w:r>
      <w:r>
        <w:rPr>
          <w:rFonts w:ascii="Comic Sans MS" w:hAnsi="Comic Sans MS"/>
        </w:rPr>
        <w:t xml:space="preserve">ραμμή παραγωγής, η οποία τελεί </w:t>
      </w:r>
      <w:r w:rsidRPr="000C4E38">
        <w:rPr>
          <w:rFonts w:ascii="Comic Sans MS" w:hAnsi="Comic Sans MS"/>
        </w:rPr>
        <w:t>υπό αυστηρή ιεραρχ</w:t>
      </w:r>
      <w:r>
        <w:rPr>
          <w:rFonts w:ascii="Comic Sans MS" w:hAnsi="Comic Sans MS"/>
        </w:rPr>
        <w:t xml:space="preserve">ία και εντατικό έλεγχο. Βασική </w:t>
      </w:r>
      <w:r w:rsidRPr="000C4E38">
        <w:rPr>
          <w:rFonts w:ascii="Comic Sans MS" w:hAnsi="Comic Sans MS"/>
        </w:rPr>
        <w:t>προϋπόθεσή του ε</w:t>
      </w:r>
      <w:r>
        <w:rPr>
          <w:rFonts w:ascii="Comic Sans MS" w:hAnsi="Comic Sans MS"/>
        </w:rPr>
        <w:t>ίναι η αντίληψη ότι «οι εργαζό</w:t>
      </w:r>
      <w:r w:rsidRPr="000C4E38">
        <w:rPr>
          <w:rFonts w:ascii="Comic Sans MS" w:hAnsi="Comic Sans MS"/>
        </w:rPr>
        <w:t>μενοι θα πρέπει να</w:t>
      </w:r>
      <w:r>
        <w:rPr>
          <w:rFonts w:ascii="Comic Sans MS" w:hAnsi="Comic Sans MS"/>
        </w:rPr>
        <w:t xml:space="preserve"> πληρώνονται, για να δουλεύουν </w:t>
      </w:r>
      <w:r w:rsidRPr="000C4E38">
        <w:rPr>
          <w:rFonts w:ascii="Comic Sans MS" w:hAnsi="Comic Sans MS"/>
        </w:rPr>
        <w:t>και όχι για να σκέφτ</w:t>
      </w:r>
      <w:r>
        <w:rPr>
          <w:rFonts w:ascii="Comic Sans MS" w:hAnsi="Comic Sans MS"/>
        </w:rPr>
        <w:t xml:space="preserve">ονται, και μόνο η διοίκηση της </w:t>
      </w:r>
      <w:r w:rsidRPr="000C4E38">
        <w:rPr>
          <w:rFonts w:ascii="Comic Sans MS" w:hAnsi="Comic Sans MS"/>
        </w:rPr>
        <w:t>επιχείρησης θα πρέπ</w:t>
      </w:r>
      <w:r>
        <w:rPr>
          <w:rFonts w:ascii="Comic Sans MS" w:hAnsi="Comic Sans MS"/>
        </w:rPr>
        <w:t>ει να καθορίζει το πώς θα οργα</w:t>
      </w:r>
      <w:r w:rsidRPr="000C4E38">
        <w:rPr>
          <w:rFonts w:ascii="Comic Sans MS" w:hAnsi="Comic Sans MS"/>
        </w:rPr>
        <w:t xml:space="preserve">νώνεται η εργασία </w:t>
      </w:r>
      <w:r>
        <w:rPr>
          <w:rFonts w:ascii="Comic Sans MS" w:hAnsi="Comic Sans MS"/>
        </w:rPr>
        <w:t>και θα εκτελούνται οι δουλειές και τα εργασιακά καθήκοντα».</w:t>
      </w:r>
    </w:p>
    <w:p w:rsidR="00B70A55" w:rsidRDefault="00B70A55" w:rsidP="00AD5EFA">
      <w:pPr>
        <w:spacing w:after="0"/>
        <w:ind w:firstLine="284"/>
        <w:jc w:val="both"/>
        <w:rPr>
          <w:rFonts w:ascii="Comic Sans MS" w:hAnsi="Comic Sans MS"/>
        </w:rPr>
      </w:pPr>
    </w:p>
    <w:p w:rsidR="00B70A55" w:rsidRPr="000C4E38" w:rsidRDefault="00B70A55" w:rsidP="00AD5EFA">
      <w:pPr>
        <w:pBdr>
          <w:top w:val="single" w:sz="4" w:space="1" w:color="auto"/>
          <w:left w:val="single" w:sz="4" w:space="4" w:color="auto"/>
          <w:bottom w:val="single" w:sz="4" w:space="1" w:color="auto"/>
          <w:right w:val="single" w:sz="4" w:space="4" w:color="auto"/>
        </w:pBdr>
        <w:spacing w:after="0"/>
        <w:ind w:firstLine="284"/>
        <w:jc w:val="both"/>
        <w:rPr>
          <w:rFonts w:ascii="Comic Sans MS" w:hAnsi="Comic Sans MS"/>
        </w:rPr>
      </w:pPr>
      <w:r w:rsidRPr="000C4E38">
        <w:rPr>
          <w:rFonts w:ascii="Comic Sans MS" w:hAnsi="Comic Sans MS"/>
        </w:rPr>
        <w:t xml:space="preserve">Ειδικότερα, ο Φορντ βασίστηκε στη θεωρία του Τέυλορ για </w:t>
      </w:r>
      <w:r>
        <w:rPr>
          <w:rFonts w:ascii="Comic Sans MS" w:hAnsi="Comic Sans MS"/>
        </w:rPr>
        <w:t xml:space="preserve">την ορθολογική οργάνωση και τη </w:t>
      </w:r>
      <w:r w:rsidRPr="000C4E38">
        <w:rPr>
          <w:rFonts w:ascii="Comic Sans MS" w:hAnsi="Comic Sans MS"/>
        </w:rPr>
        <w:t xml:space="preserve">μηχανοποίηση </w:t>
      </w:r>
      <w:r>
        <w:rPr>
          <w:rFonts w:ascii="Comic Sans MS" w:hAnsi="Comic Sans MS"/>
        </w:rPr>
        <w:t xml:space="preserve">της παραγωγής που έγινε γνωστή </w:t>
      </w:r>
      <w:r w:rsidRPr="000C4E38">
        <w:rPr>
          <w:rFonts w:ascii="Comic Sans MS" w:hAnsi="Comic Sans MS"/>
        </w:rPr>
        <w:t>ως «επιστημονική διοίκηση της επιχείρησης»</w:t>
      </w:r>
      <w:r>
        <w:rPr>
          <w:rFonts w:ascii="Comic Sans MS" w:hAnsi="Comic Sans MS"/>
        </w:rPr>
        <w:t xml:space="preserve"> ή «τεϋλορισμός».</w:t>
      </w:r>
      <w:r w:rsidRPr="003847BD">
        <w:rPr>
          <w:rFonts w:ascii="Comic Sans MS" w:hAnsi="Comic Sans MS"/>
        </w:rPr>
        <w:t xml:space="preserve"> </w:t>
      </w:r>
      <w:r w:rsidRPr="000C4E38">
        <w:rPr>
          <w:rFonts w:ascii="Comic Sans MS" w:hAnsi="Comic Sans MS"/>
        </w:rPr>
        <w:t>Οικε</w:t>
      </w:r>
      <w:r>
        <w:rPr>
          <w:rFonts w:ascii="Comic Sans MS" w:hAnsi="Comic Sans MS"/>
        </w:rPr>
        <w:t xml:space="preserve">ιοποιούμενος ορισμένες από τις </w:t>
      </w:r>
      <w:r w:rsidRPr="000C4E38">
        <w:rPr>
          <w:rFonts w:ascii="Comic Sans MS" w:hAnsi="Comic Sans MS"/>
        </w:rPr>
        <w:t>αρχές της, θέλησε</w:t>
      </w:r>
      <w:r>
        <w:rPr>
          <w:rFonts w:ascii="Comic Sans MS" w:hAnsi="Comic Sans MS"/>
        </w:rPr>
        <w:t xml:space="preserve"> να προσεγγίσει και να εξυπηρε</w:t>
      </w:r>
      <w:r w:rsidRPr="000C4E38">
        <w:rPr>
          <w:rFonts w:ascii="Comic Sans MS" w:hAnsi="Comic Sans MS"/>
        </w:rPr>
        <w:t>τήσει κάτι που δεν είχε ξανακουστεί έως τότε, τη μαζική παραγωγή. Τρεις ήταν οι κύριες καινοτομίες του Φορντ: Πρώτο</w:t>
      </w:r>
      <w:r>
        <w:rPr>
          <w:rFonts w:ascii="Comic Sans MS" w:hAnsi="Comic Sans MS"/>
        </w:rPr>
        <w:t>ν εκλογίκευσε τις αρχές της ερ</w:t>
      </w:r>
      <w:r w:rsidRPr="000C4E38">
        <w:rPr>
          <w:rFonts w:ascii="Comic Sans MS" w:hAnsi="Comic Sans MS"/>
        </w:rPr>
        <w:t>γασίας, αναλύοντ</w:t>
      </w:r>
      <w:r>
        <w:rPr>
          <w:rFonts w:ascii="Comic Sans MS" w:hAnsi="Comic Sans MS"/>
        </w:rPr>
        <w:t xml:space="preserve">ας τις δουλειές που απαιτούσαν </w:t>
      </w:r>
      <w:r w:rsidRPr="000C4E38">
        <w:rPr>
          <w:rFonts w:ascii="Comic Sans MS" w:hAnsi="Comic Sans MS"/>
        </w:rPr>
        <w:t>τεχνικές «χρόνου κ</w:t>
      </w:r>
      <w:r>
        <w:rPr>
          <w:rFonts w:ascii="Comic Sans MS" w:hAnsi="Comic Sans MS"/>
        </w:rPr>
        <w:t xml:space="preserve">αι κίνησης». Οι τεχνικές αυτές </w:t>
      </w:r>
      <w:r w:rsidRPr="000C4E38">
        <w:rPr>
          <w:rFonts w:ascii="Comic Sans MS" w:hAnsi="Comic Sans MS"/>
        </w:rPr>
        <w:t xml:space="preserve">βοηθούσαν στο να </w:t>
      </w:r>
      <w:r>
        <w:rPr>
          <w:rFonts w:ascii="Comic Sans MS" w:hAnsi="Comic Sans MS"/>
        </w:rPr>
        <w:t xml:space="preserve">επιλεγεί «ο ένας και μοναδικός </w:t>
      </w:r>
      <w:r w:rsidRPr="000C4E38">
        <w:rPr>
          <w:rFonts w:ascii="Comic Sans MS" w:hAnsi="Comic Sans MS"/>
        </w:rPr>
        <w:t>βέλτιστος τρόπος</w:t>
      </w:r>
      <w:r>
        <w:rPr>
          <w:rFonts w:ascii="Comic Sans MS" w:hAnsi="Comic Sans MS"/>
        </w:rPr>
        <w:t xml:space="preserve">» εκτέλεσης κάθε εργασίας, ενώ </w:t>
      </w:r>
      <w:r w:rsidRPr="000C4E38">
        <w:rPr>
          <w:rFonts w:ascii="Comic Sans MS" w:hAnsi="Comic Sans MS"/>
        </w:rPr>
        <w:t>η τελευταία χωρ</w:t>
      </w:r>
      <w:r>
        <w:rPr>
          <w:rFonts w:ascii="Comic Sans MS" w:hAnsi="Comic Sans MS"/>
        </w:rPr>
        <w:t>ιζόταν σε πολλές απλές και επα</w:t>
      </w:r>
      <w:r w:rsidRPr="000C4E38">
        <w:rPr>
          <w:rFonts w:ascii="Comic Sans MS" w:hAnsi="Comic Sans MS"/>
        </w:rPr>
        <w:t>ναλαμβανόμενες μ</w:t>
      </w:r>
      <w:r>
        <w:rPr>
          <w:rFonts w:ascii="Comic Sans MS" w:hAnsi="Comic Sans MS"/>
        </w:rPr>
        <w:t xml:space="preserve">ερικότερες εργασίες που έπρεπε </w:t>
      </w:r>
      <w:r w:rsidRPr="000C4E38">
        <w:rPr>
          <w:rFonts w:ascii="Comic Sans MS" w:hAnsi="Comic Sans MS"/>
        </w:rPr>
        <w:t>να γίνονται σε σ</w:t>
      </w:r>
      <w:r>
        <w:rPr>
          <w:rFonts w:ascii="Comic Sans MS" w:hAnsi="Comic Sans MS"/>
        </w:rPr>
        <w:t xml:space="preserve">υγκεκριμένο χρόνο, προκειμένου </w:t>
      </w:r>
      <w:r w:rsidRPr="000C4E38">
        <w:rPr>
          <w:rFonts w:ascii="Comic Sans MS" w:hAnsi="Comic Sans MS"/>
        </w:rPr>
        <w:t>να είναι αποδο</w:t>
      </w:r>
      <w:r>
        <w:rPr>
          <w:rFonts w:ascii="Comic Sans MS" w:hAnsi="Comic Sans MS"/>
        </w:rPr>
        <w:t xml:space="preserve">τικές. Μπορούσαν να γίνουν όχι </w:t>
      </w:r>
      <w:r w:rsidRPr="000C4E38">
        <w:rPr>
          <w:rFonts w:ascii="Comic Sans MS" w:hAnsi="Comic Sans MS"/>
        </w:rPr>
        <w:t>μόνο από ειδικευμ</w:t>
      </w:r>
      <w:r>
        <w:rPr>
          <w:rFonts w:ascii="Comic Sans MS" w:hAnsi="Comic Sans MS"/>
        </w:rPr>
        <w:t>ένους τεχνίτες, αλλά κι από ημι</w:t>
      </w:r>
      <w:r w:rsidRPr="000C4E38">
        <w:rPr>
          <w:rFonts w:ascii="Comic Sans MS" w:hAnsi="Comic Sans MS"/>
        </w:rPr>
        <w:t>ειδικευμένους ή ανειδίκευ</w:t>
      </w:r>
      <w:r>
        <w:rPr>
          <w:rFonts w:ascii="Comic Sans MS" w:hAnsi="Comic Sans MS"/>
        </w:rPr>
        <w:t>τους εργάτες/συναρμολο</w:t>
      </w:r>
      <w:r w:rsidRPr="000C4E38">
        <w:rPr>
          <w:rFonts w:ascii="Comic Sans MS" w:hAnsi="Comic Sans MS"/>
        </w:rPr>
        <w:t>γητές, οι οποίοι εκτελούσαν μόνο χαμηλού επιπέδου καθήκοντα μπροστά</w:t>
      </w:r>
      <w:r>
        <w:rPr>
          <w:rFonts w:ascii="Comic Sans MS" w:hAnsi="Comic Sans MS"/>
        </w:rPr>
        <w:t xml:space="preserve"> από μια απλή μηχανή. Αυτές οι </w:t>
      </w:r>
      <w:r w:rsidRPr="000C4E38">
        <w:rPr>
          <w:rFonts w:ascii="Comic Sans MS" w:hAnsi="Comic Sans MS"/>
        </w:rPr>
        <w:t>απλές μηχανές απ</w:t>
      </w:r>
      <w:r>
        <w:rPr>
          <w:rFonts w:ascii="Comic Sans MS" w:hAnsi="Comic Sans MS"/>
        </w:rPr>
        <w:t xml:space="preserve">οτέλεσαν τη δεύτερη καινοτομία </w:t>
      </w:r>
      <w:r w:rsidRPr="000C4E38">
        <w:rPr>
          <w:rFonts w:ascii="Comic Sans MS" w:hAnsi="Comic Sans MS"/>
        </w:rPr>
        <w:t>του Φορντ και ονομάστηκαν «</w:t>
      </w:r>
      <w:r w:rsidRPr="000C4E38">
        <w:rPr>
          <w:rFonts w:ascii="Comic Sans MS" w:hAnsi="Comic Sans MS"/>
          <w:lang w:val="en-GB"/>
        </w:rPr>
        <w:t>farmer</w:t>
      </w:r>
      <w:r w:rsidRPr="000C4E38">
        <w:rPr>
          <w:rFonts w:ascii="Comic Sans MS" w:hAnsi="Comic Sans MS"/>
        </w:rPr>
        <w:t xml:space="preserve"> </w:t>
      </w:r>
      <w:r w:rsidRPr="000C4E38">
        <w:rPr>
          <w:rFonts w:ascii="Comic Sans MS" w:hAnsi="Comic Sans MS"/>
          <w:lang w:val="en-GB"/>
        </w:rPr>
        <w:t>machines</w:t>
      </w:r>
      <w:r>
        <w:rPr>
          <w:rFonts w:ascii="Comic Sans MS" w:hAnsi="Comic Sans MS"/>
        </w:rPr>
        <w:t>»,</w:t>
      </w:r>
      <w:r w:rsidRPr="000C4E38">
        <w:rPr>
          <w:rFonts w:ascii="Comic Sans MS" w:hAnsi="Comic Sans MS"/>
        </w:rPr>
        <w:t xml:space="preserve"> επειδή με μια πο</w:t>
      </w:r>
      <w:r>
        <w:rPr>
          <w:rFonts w:ascii="Comic Sans MS" w:hAnsi="Comic Sans MS"/>
        </w:rPr>
        <w:t xml:space="preserve">λύ απλή εκπαίδευση ήταν εύκολο </w:t>
      </w:r>
      <w:r w:rsidRPr="000C4E38">
        <w:rPr>
          <w:rFonts w:ascii="Comic Sans MS" w:hAnsi="Comic Sans MS"/>
        </w:rPr>
        <w:t>να τις χρησιμοποιή</w:t>
      </w:r>
      <w:r>
        <w:rPr>
          <w:rFonts w:ascii="Comic Sans MS" w:hAnsi="Comic Sans MS"/>
        </w:rPr>
        <w:t>σει ακόμη και ένα εντελώς ανει</w:t>
      </w:r>
      <w:r w:rsidRPr="000C4E38">
        <w:rPr>
          <w:rFonts w:ascii="Comic Sans MS" w:hAnsi="Comic Sans MS"/>
        </w:rPr>
        <w:t xml:space="preserve">δίκευτο αγροτόπαιδο. </w:t>
      </w:r>
    </w:p>
    <w:p w:rsidR="00B70A55" w:rsidRDefault="00B70A55" w:rsidP="00AD5EFA">
      <w:pPr>
        <w:spacing w:after="0"/>
        <w:ind w:firstLine="284"/>
        <w:jc w:val="both"/>
        <w:rPr>
          <w:rFonts w:ascii="Comic Sans MS" w:hAnsi="Comic Sans MS"/>
        </w:rPr>
      </w:pPr>
    </w:p>
    <w:p w:rsidR="00B70A55" w:rsidRDefault="00B70A55" w:rsidP="00AD5EFA">
      <w:pPr>
        <w:pBdr>
          <w:top w:val="single" w:sz="4" w:space="1" w:color="auto"/>
          <w:left w:val="single" w:sz="4" w:space="4" w:color="auto"/>
          <w:bottom w:val="single" w:sz="4" w:space="1" w:color="auto"/>
          <w:right w:val="single" w:sz="4" w:space="4" w:color="auto"/>
        </w:pBdr>
        <w:spacing w:after="0"/>
        <w:ind w:firstLine="284"/>
        <w:jc w:val="both"/>
        <w:rPr>
          <w:rFonts w:ascii="Comic Sans MS" w:hAnsi="Comic Sans MS"/>
        </w:rPr>
      </w:pPr>
      <w:r w:rsidRPr="000C4E38">
        <w:rPr>
          <w:rFonts w:ascii="Comic Sans MS" w:hAnsi="Comic Sans MS"/>
        </w:rPr>
        <w:t>Αξίζει, επίσης, να σημειωθεί ότι στο φορντιστικό σύστημα π</w:t>
      </w:r>
      <w:r>
        <w:rPr>
          <w:rFonts w:ascii="Comic Sans MS" w:hAnsi="Comic Sans MS"/>
        </w:rPr>
        <w:t xml:space="preserve">αραγωγής ολοκληρωτικά υπεύθυνη </w:t>
      </w:r>
      <w:r w:rsidRPr="000C4E38">
        <w:rPr>
          <w:rFonts w:ascii="Comic Sans MS" w:hAnsi="Comic Sans MS"/>
        </w:rPr>
        <w:t>για κάθε απλή εργασ</w:t>
      </w:r>
      <w:r>
        <w:rPr>
          <w:rFonts w:ascii="Comic Sans MS" w:hAnsi="Comic Sans MS"/>
        </w:rPr>
        <w:t>ία είναι η διοίκηση της επιχεί</w:t>
      </w:r>
      <w:r w:rsidRPr="000C4E38">
        <w:rPr>
          <w:rFonts w:ascii="Comic Sans MS" w:hAnsi="Comic Sans MS"/>
        </w:rPr>
        <w:t>ρησης. Η τελευταία</w:t>
      </w:r>
      <w:r>
        <w:rPr>
          <w:rFonts w:ascii="Comic Sans MS" w:hAnsi="Comic Sans MS"/>
        </w:rPr>
        <w:t xml:space="preserve"> έχει την απόλυτη εξουσία τόσο </w:t>
      </w:r>
      <w:r w:rsidRPr="000C4E38">
        <w:rPr>
          <w:rFonts w:ascii="Comic Sans MS" w:hAnsi="Comic Sans MS"/>
        </w:rPr>
        <w:t>επί της διαδικασία</w:t>
      </w:r>
      <w:r>
        <w:rPr>
          <w:rFonts w:ascii="Comic Sans MS" w:hAnsi="Comic Sans MS"/>
        </w:rPr>
        <w:t>ς παραγωγής όσο και επί των ερ</w:t>
      </w:r>
      <w:r w:rsidRPr="000C4E38">
        <w:rPr>
          <w:rFonts w:ascii="Comic Sans MS" w:hAnsi="Comic Sans MS"/>
        </w:rPr>
        <w:t>γατών και οργανών</w:t>
      </w:r>
      <w:r>
        <w:rPr>
          <w:rFonts w:ascii="Comic Sans MS" w:hAnsi="Comic Sans MS"/>
        </w:rPr>
        <w:t>εται με αυστηρά ιεραρχικό, συλ</w:t>
      </w:r>
      <w:r w:rsidRPr="000C4E38">
        <w:rPr>
          <w:rFonts w:ascii="Comic Sans MS" w:hAnsi="Comic Sans MS"/>
        </w:rPr>
        <w:t>λογικό και αυταρχ</w:t>
      </w:r>
      <w:r>
        <w:rPr>
          <w:rFonts w:ascii="Comic Sans MS" w:hAnsi="Comic Sans MS"/>
        </w:rPr>
        <w:t xml:space="preserve">ικό τρόπο. Μέσα στο εργοστάσιο </w:t>
      </w:r>
      <w:r w:rsidRPr="000C4E38">
        <w:rPr>
          <w:rFonts w:ascii="Comic Sans MS" w:hAnsi="Comic Sans MS"/>
        </w:rPr>
        <w:t>επικρατεί η γραφε</w:t>
      </w:r>
      <w:r>
        <w:rPr>
          <w:rFonts w:ascii="Comic Sans MS" w:hAnsi="Comic Sans MS"/>
        </w:rPr>
        <w:t xml:space="preserve">ιοκρατία και όλες οι αποφάσεις </w:t>
      </w:r>
      <w:r w:rsidRPr="000C4E38">
        <w:rPr>
          <w:rFonts w:ascii="Comic Sans MS" w:hAnsi="Comic Sans MS"/>
        </w:rPr>
        <w:t>λαμβάνονται μέσ</w:t>
      </w:r>
      <w:r>
        <w:rPr>
          <w:rFonts w:ascii="Comic Sans MS" w:hAnsi="Comic Sans MS"/>
        </w:rPr>
        <w:t>ω αυτής. Η μέθοδος εργασίας βα</w:t>
      </w:r>
      <w:r w:rsidRPr="000C4E38">
        <w:rPr>
          <w:rFonts w:ascii="Comic Sans MS" w:hAnsi="Comic Sans MS"/>
        </w:rPr>
        <w:t>σίζεται στην πειθαρχία, την υπακοή και τον εξανα</w:t>
      </w:r>
      <w:r>
        <w:rPr>
          <w:rFonts w:ascii="Comic Sans MS" w:hAnsi="Comic Sans MS"/>
        </w:rPr>
        <w:t>γκασμό.</w:t>
      </w:r>
      <w:r w:rsidRPr="000C4E38">
        <w:rPr>
          <w:rFonts w:ascii="Comic Sans MS" w:hAnsi="Comic Sans MS"/>
        </w:rPr>
        <w:t xml:space="preserve"> Ο Φορντ, όμως, πήγε ακόμη παραπέρα, εισάγοντας και μια νέ</w:t>
      </w:r>
      <w:r>
        <w:rPr>
          <w:rFonts w:ascii="Comic Sans MS" w:hAnsi="Comic Sans MS"/>
        </w:rPr>
        <w:t xml:space="preserve">α μέθοδο ελέγχου της εργασίας, </w:t>
      </w:r>
      <w:r w:rsidRPr="000C4E38">
        <w:rPr>
          <w:rFonts w:ascii="Comic Sans MS" w:hAnsi="Comic Sans MS"/>
        </w:rPr>
        <w:t>που ονομάστηκε «</w:t>
      </w:r>
      <w:r w:rsidRPr="000C4E38">
        <w:rPr>
          <w:rFonts w:ascii="Comic Sans MS" w:hAnsi="Comic Sans MS"/>
          <w:lang w:val="en-GB"/>
        </w:rPr>
        <w:t>Five</w:t>
      </w:r>
      <w:r w:rsidRPr="000C4E38">
        <w:rPr>
          <w:rFonts w:ascii="Comic Sans MS" w:hAnsi="Comic Sans MS"/>
        </w:rPr>
        <w:t xml:space="preserve"> </w:t>
      </w:r>
      <w:r w:rsidRPr="000C4E38">
        <w:rPr>
          <w:rFonts w:ascii="Comic Sans MS" w:hAnsi="Comic Sans MS"/>
          <w:lang w:val="en-GB"/>
        </w:rPr>
        <w:t>Dollar</w:t>
      </w:r>
      <w:r w:rsidRPr="000C4E38">
        <w:rPr>
          <w:rFonts w:ascii="Comic Sans MS" w:hAnsi="Comic Sans MS"/>
        </w:rPr>
        <w:t xml:space="preserve"> </w:t>
      </w:r>
      <w:r w:rsidRPr="000C4E38">
        <w:rPr>
          <w:rFonts w:ascii="Comic Sans MS" w:hAnsi="Comic Sans MS"/>
          <w:lang w:val="en-GB"/>
        </w:rPr>
        <w:t>Day</w:t>
      </w:r>
      <w:r>
        <w:rPr>
          <w:rFonts w:ascii="Comic Sans MS" w:hAnsi="Comic Sans MS"/>
        </w:rPr>
        <w:t xml:space="preserve">» («Ημερομίσθιο </w:t>
      </w:r>
      <w:r w:rsidRPr="000C4E38">
        <w:rPr>
          <w:rFonts w:ascii="Comic Sans MS" w:hAnsi="Comic Sans MS"/>
        </w:rPr>
        <w:t>των πέντε δολαρίων»</w:t>
      </w:r>
      <w:r>
        <w:rPr>
          <w:rFonts w:ascii="Comic Sans MS" w:hAnsi="Comic Sans MS"/>
        </w:rPr>
        <w:t xml:space="preserve">) και σήμανε μια νέα εποχή για </w:t>
      </w:r>
      <w:r w:rsidRPr="000C4E38">
        <w:rPr>
          <w:rFonts w:ascii="Comic Sans MS" w:hAnsi="Comic Sans MS"/>
        </w:rPr>
        <w:t xml:space="preserve">την εργασιακή οργάνωση της επιχείρησης. </w:t>
      </w:r>
    </w:p>
    <w:p w:rsidR="00B70A55" w:rsidRPr="000C4E38" w:rsidRDefault="00B70A55" w:rsidP="00AD5EFA">
      <w:pPr>
        <w:spacing w:after="0"/>
        <w:ind w:firstLine="284"/>
        <w:jc w:val="both"/>
        <w:rPr>
          <w:rFonts w:ascii="Comic Sans MS" w:hAnsi="Comic Sans MS"/>
        </w:rPr>
      </w:pPr>
    </w:p>
    <w:p w:rsidR="00B70A55" w:rsidRDefault="00B70A55" w:rsidP="00AD5EFA">
      <w:pPr>
        <w:pBdr>
          <w:top w:val="single" w:sz="4" w:space="1" w:color="auto"/>
          <w:left w:val="single" w:sz="4" w:space="4" w:color="auto"/>
          <w:bottom w:val="single" w:sz="4" w:space="1" w:color="auto"/>
          <w:right w:val="single" w:sz="4" w:space="4" w:color="auto"/>
        </w:pBdr>
        <w:spacing w:after="0"/>
        <w:ind w:firstLine="284"/>
        <w:jc w:val="both"/>
        <w:rPr>
          <w:rFonts w:ascii="Comic Sans MS" w:hAnsi="Comic Sans MS"/>
        </w:rPr>
      </w:pPr>
      <w:r w:rsidRPr="000C4E38">
        <w:rPr>
          <w:rFonts w:ascii="Comic Sans MS" w:hAnsi="Comic Sans MS"/>
        </w:rPr>
        <w:t>Το «</w:t>
      </w:r>
      <w:r w:rsidRPr="000C4E38">
        <w:rPr>
          <w:rFonts w:ascii="Comic Sans MS" w:hAnsi="Comic Sans MS"/>
          <w:lang w:val="en-GB"/>
        </w:rPr>
        <w:t>Five</w:t>
      </w:r>
      <w:r w:rsidRPr="000C4E38">
        <w:rPr>
          <w:rFonts w:ascii="Comic Sans MS" w:hAnsi="Comic Sans MS"/>
        </w:rPr>
        <w:t xml:space="preserve"> </w:t>
      </w:r>
      <w:r w:rsidRPr="000C4E38">
        <w:rPr>
          <w:rFonts w:ascii="Comic Sans MS" w:hAnsi="Comic Sans MS"/>
          <w:lang w:val="en-GB"/>
        </w:rPr>
        <w:t>Dollar</w:t>
      </w:r>
      <w:r w:rsidRPr="000C4E38">
        <w:rPr>
          <w:rFonts w:ascii="Comic Sans MS" w:hAnsi="Comic Sans MS"/>
        </w:rPr>
        <w:t xml:space="preserve"> </w:t>
      </w:r>
      <w:r w:rsidRPr="000C4E38">
        <w:rPr>
          <w:rFonts w:ascii="Comic Sans MS" w:hAnsi="Comic Sans MS"/>
          <w:lang w:val="en-GB"/>
        </w:rPr>
        <w:t>Day</w:t>
      </w:r>
      <w:r>
        <w:rPr>
          <w:rFonts w:ascii="Comic Sans MS" w:hAnsi="Comic Sans MS"/>
        </w:rPr>
        <w:t>» ήταν ένα πακέτο ημε</w:t>
      </w:r>
      <w:r w:rsidRPr="000C4E38">
        <w:rPr>
          <w:rFonts w:ascii="Comic Sans MS" w:hAnsi="Comic Sans MS"/>
        </w:rPr>
        <w:t>ρήσιας αποζημίωσης που δεν δινόταν</w:t>
      </w:r>
      <w:r>
        <w:rPr>
          <w:rFonts w:ascii="Comic Sans MS" w:hAnsi="Comic Sans MS"/>
        </w:rPr>
        <w:t xml:space="preserve"> στον καθέ</w:t>
      </w:r>
      <w:r w:rsidRPr="000C4E38">
        <w:rPr>
          <w:rFonts w:ascii="Comic Sans MS" w:hAnsi="Comic Sans MS"/>
        </w:rPr>
        <w:t>να. Οι εργάτες πο</w:t>
      </w:r>
      <w:r>
        <w:rPr>
          <w:rFonts w:ascii="Comic Sans MS" w:hAnsi="Comic Sans MS"/>
        </w:rPr>
        <w:t xml:space="preserve">υ δικαιούνταν τα πέντε δολάρια </w:t>
      </w:r>
      <w:r w:rsidRPr="000C4E38">
        <w:rPr>
          <w:rFonts w:ascii="Comic Sans MS" w:hAnsi="Comic Sans MS"/>
        </w:rPr>
        <w:t>έπρεπε να πληρο</w:t>
      </w:r>
      <w:r>
        <w:rPr>
          <w:rFonts w:ascii="Comic Sans MS" w:hAnsi="Comic Sans MS"/>
        </w:rPr>
        <w:t xml:space="preserve">ύν συγκεκριμένες προϋποθέσεις: </w:t>
      </w:r>
      <w:r w:rsidRPr="000C4E38">
        <w:rPr>
          <w:rFonts w:ascii="Comic Sans MS" w:hAnsi="Comic Sans MS"/>
        </w:rPr>
        <w:t>έξι μήνες συνεχο</w:t>
      </w:r>
      <w:r>
        <w:rPr>
          <w:rFonts w:ascii="Comic Sans MS" w:hAnsi="Comic Sans MS"/>
        </w:rPr>
        <w:t xml:space="preserve">ύς απασχόλησης, ηλικία άνω των </w:t>
      </w:r>
      <w:r w:rsidRPr="000C4E38">
        <w:rPr>
          <w:rFonts w:ascii="Comic Sans MS" w:hAnsi="Comic Sans MS"/>
        </w:rPr>
        <w:t>21 ετών, ικανοποιη</w:t>
      </w:r>
      <w:r>
        <w:rPr>
          <w:rFonts w:ascii="Comic Sans MS" w:hAnsi="Comic Sans MS"/>
        </w:rPr>
        <w:t xml:space="preserve">τικές προσωπικές συνήθειες στο </w:t>
      </w:r>
      <w:r w:rsidRPr="000C4E38">
        <w:rPr>
          <w:rFonts w:ascii="Comic Sans MS" w:hAnsi="Comic Sans MS"/>
        </w:rPr>
        <w:t>σπίτι και στη δουλειά (εντιμότητα και σύνεση) και καθόλου κατ</w:t>
      </w:r>
      <w:r>
        <w:rPr>
          <w:rFonts w:ascii="Comic Sans MS" w:hAnsi="Comic Sans MS"/>
        </w:rPr>
        <w:t xml:space="preserve">ανάλωση αλκοόλ και καπνού. Όλα </w:t>
      </w:r>
      <w:r w:rsidRPr="000C4E38">
        <w:rPr>
          <w:rFonts w:ascii="Comic Sans MS" w:hAnsi="Comic Sans MS"/>
        </w:rPr>
        <w:t>αυτά τα κριτήρια</w:t>
      </w:r>
      <w:r>
        <w:rPr>
          <w:rFonts w:ascii="Comic Sans MS" w:hAnsi="Comic Sans MS"/>
        </w:rPr>
        <w:t xml:space="preserve"> είχαν διερευνηθεί στο νεοϊδρυ</w:t>
      </w:r>
      <w:r w:rsidRPr="000C4E38">
        <w:rPr>
          <w:rFonts w:ascii="Comic Sans MS" w:hAnsi="Comic Sans MS"/>
        </w:rPr>
        <w:t>θέν «Κοινωνιολογικό Τμήμα» της επιχείρησης του Φορντ. Η πλευ</w:t>
      </w:r>
      <w:r>
        <w:rPr>
          <w:rFonts w:ascii="Comic Sans MS" w:hAnsi="Comic Sans MS"/>
        </w:rPr>
        <w:t>ρά αυτή του φορντισμού αποκαλύ</w:t>
      </w:r>
      <w:r w:rsidRPr="000C4E38">
        <w:rPr>
          <w:rFonts w:ascii="Comic Sans MS" w:hAnsi="Comic Sans MS"/>
        </w:rPr>
        <w:t xml:space="preserve">πτει τη σχέση του </w:t>
      </w:r>
      <w:r>
        <w:rPr>
          <w:rFonts w:ascii="Comic Sans MS" w:hAnsi="Comic Sans MS"/>
        </w:rPr>
        <w:t xml:space="preserve">τεϋλορισμού και του φορντισμού </w:t>
      </w:r>
      <w:r w:rsidRPr="000C4E38">
        <w:rPr>
          <w:rFonts w:ascii="Comic Sans MS" w:hAnsi="Comic Sans MS"/>
        </w:rPr>
        <w:t xml:space="preserve">με τον πατερναλισμό. </w:t>
      </w:r>
      <w:r>
        <w:rPr>
          <w:rFonts w:ascii="Comic Sans MS" w:hAnsi="Comic Sans MS"/>
        </w:rPr>
        <w:t xml:space="preserve">Η τελευταία γίνεται φανερή, </w:t>
      </w:r>
      <w:r w:rsidRPr="000C4E38">
        <w:rPr>
          <w:rFonts w:ascii="Comic Sans MS" w:hAnsi="Comic Sans MS"/>
        </w:rPr>
        <w:t>εάν λάβουμε υπόψη</w:t>
      </w:r>
      <w:r>
        <w:rPr>
          <w:rFonts w:ascii="Comic Sans MS" w:hAnsi="Comic Sans MS"/>
        </w:rPr>
        <w:t xml:space="preserve"> μας ότι η διοίκηση της επιχεί</w:t>
      </w:r>
      <w:r w:rsidRPr="000C4E38">
        <w:rPr>
          <w:rFonts w:ascii="Comic Sans MS" w:hAnsi="Comic Sans MS"/>
        </w:rPr>
        <w:t>ρησης διπλασίασε μ</w:t>
      </w:r>
      <w:r>
        <w:rPr>
          <w:rFonts w:ascii="Comic Sans MS" w:hAnsi="Comic Sans MS"/>
        </w:rPr>
        <w:t xml:space="preserve">εν το ημερομίσθιο των εργατών, </w:t>
      </w:r>
      <w:r w:rsidRPr="000C4E38">
        <w:rPr>
          <w:rFonts w:ascii="Comic Sans MS" w:hAnsi="Comic Sans MS"/>
        </w:rPr>
        <w:t>έμμεσα, όμως, στ</w:t>
      </w:r>
      <w:r>
        <w:rPr>
          <w:rFonts w:ascii="Comic Sans MS" w:hAnsi="Comic Sans MS"/>
        </w:rPr>
        <w:t xml:space="preserve">όχευσε στον απόλυτο έλεγχο των </w:t>
      </w:r>
      <w:r w:rsidRPr="000C4E38">
        <w:rPr>
          <w:rFonts w:ascii="Comic Sans MS" w:hAnsi="Comic Sans MS"/>
        </w:rPr>
        <w:t>απαιτήσεών τους.</w:t>
      </w:r>
    </w:p>
    <w:p w:rsidR="00B70A55" w:rsidRDefault="00B70A55" w:rsidP="00AD5EFA">
      <w:pPr>
        <w:pBdr>
          <w:top w:val="single" w:sz="4" w:space="1" w:color="auto"/>
          <w:left w:val="single" w:sz="4" w:space="4" w:color="auto"/>
          <w:bottom w:val="single" w:sz="4" w:space="1" w:color="auto"/>
          <w:right w:val="single" w:sz="4" w:space="4" w:color="auto"/>
        </w:pBdr>
        <w:spacing w:after="0"/>
        <w:ind w:firstLine="284"/>
        <w:jc w:val="both"/>
        <w:rPr>
          <w:rFonts w:ascii="Comic Sans MS" w:hAnsi="Comic Sans MS"/>
        </w:rPr>
      </w:pPr>
      <w:r w:rsidRPr="000C4E38">
        <w:rPr>
          <w:rFonts w:ascii="Comic Sans MS" w:hAnsi="Comic Sans MS"/>
        </w:rPr>
        <w:t>Η πιο σπουδαία καινοτομία, όμως, του Φορντ ήταν η εισαγω</w:t>
      </w:r>
      <w:r>
        <w:rPr>
          <w:rFonts w:ascii="Comic Sans MS" w:hAnsi="Comic Sans MS"/>
        </w:rPr>
        <w:t xml:space="preserve">γή της γραμμής παραγωγής, ενός </w:t>
      </w:r>
      <w:r w:rsidRPr="000C4E38">
        <w:rPr>
          <w:rFonts w:ascii="Comic Sans MS" w:hAnsi="Comic Sans MS"/>
        </w:rPr>
        <w:t xml:space="preserve">ιμάντα δηλαδή, που δούλευε ασταμάτητα μπροστά </w:t>
      </w:r>
      <w:r>
        <w:rPr>
          <w:rFonts w:ascii="Comic Sans MS" w:hAnsi="Comic Sans MS"/>
          <w:lang w:val="en-GB"/>
        </w:rPr>
        <w:t>a</w:t>
      </w:r>
      <w:r w:rsidRPr="000C4E38">
        <w:rPr>
          <w:rFonts w:ascii="Comic Sans MS" w:hAnsi="Comic Sans MS"/>
        </w:rPr>
        <w:t>πό τους εργάτες και μετέφερε το ημιτελές προϊόν από τον έναν εργ</w:t>
      </w:r>
      <w:r>
        <w:rPr>
          <w:rFonts w:ascii="Comic Sans MS" w:hAnsi="Comic Sans MS"/>
        </w:rPr>
        <w:t xml:space="preserve">άτη στον άλλον. Αυτός έδωσε τη </w:t>
      </w:r>
      <w:r w:rsidRPr="000C4E38">
        <w:rPr>
          <w:rFonts w:ascii="Comic Sans MS" w:hAnsi="Comic Sans MS"/>
        </w:rPr>
        <w:t xml:space="preserve">δυνατότητα στον </w:t>
      </w:r>
      <w:r>
        <w:rPr>
          <w:rFonts w:ascii="Comic Sans MS" w:hAnsi="Comic Sans MS"/>
        </w:rPr>
        <w:t xml:space="preserve">Φορντ, όχι μόνο να ελέγξει την </w:t>
      </w:r>
      <w:r w:rsidRPr="000C4E38">
        <w:rPr>
          <w:rFonts w:ascii="Comic Sans MS" w:hAnsi="Comic Sans MS"/>
        </w:rPr>
        <w:t>παραγωγή, αλλά κ</w:t>
      </w:r>
      <w:r>
        <w:rPr>
          <w:rFonts w:ascii="Comic Sans MS" w:hAnsi="Comic Sans MS"/>
        </w:rPr>
        <w:t xml:space="preserve">αι να αυξήσει την ταχύτητα της </w:t>
      </w:r>
      <w:r w:rsidRPr="000C4E38">
        <w:rPr>
          <w:rFonts w:ascii="Comic Sans MS" w:hAnsi="Comic Sans MS"/>
        </w:rPr>
        <w:t>γραμμής παρα</w:t>
      </w:r>
      <w:r>
        <w:rPr>
          <w:rFonts w:ascii="Comic Sans MS" w:hAnsi="Comic Sans MS"/>
        </w:rPr>
        <w:t>γωγής, η οποία συνήθως συνοδευ</w:t>
      </w:r>
      <w:r w:rsidRPr="000C4E38">
        <w:rPr>
          <w:rFonts w:ascii="Comic Sans MS" w:hAnsi="Comic Sans MS"/>
        </w:rPr>
        <w:t>όταν από μια υψηλο</w:t>
      </w:r>
      <w:r>
        <w:rPr>
          <w:rFonts w:ascii="Comic Sans MS" w:hAnsi="Comic Sans MS"/>
        </w:rPr>
        <w:t>ύ επιπέδου τυποποίηση των προϊόντων.</w:t>
      </w:r>
      <w:r w:rsidRPr="000C4E38">
        <w:rPr>
          <w:rFonts w:ascii="Comic Sans MS" w:hAnsi="Comic Sans MS"/>
        </w:rPr>
        <w:t xml:space="preserve"> Η εισαγωγή της γραμμής παραγωγής ήταν τόσο σημαντ</w:t>
      </w:r>
      <w:r>
        <w:rPr>
          <w:rFonts w:ascii="Comic Sans MS" w:hAnsi="Comic Sans MS"/>
        </w:rPr>
        <w:t xml:space="preserve">ική και επηρέασε τόσο πολύ την </w:t>
      </w:r>
      <w:r w:rsidRPr="000C4E38">
        <w:rPr>
          <w:rFonts w:ascii="Comic Sans MS" w:hAnsi="Comic Sans MS"/>
        </w:rPr>
        <w:t>ανθρώπινη ζωή μέχρι σήμερα, ώστε ο σημερινός τομέας των υπηρεσιώ</w:t>
      </w:r>
      <w:r>
        <w:rPr>
          <w:rFonts w:ascii="Comic Sans MS" w:hAnsi="Comic Sans MS"/>
        </w:rPr>
        <w:t xml:space="preserve">ν να θεωρείται μετεξέλιξή της. </w:t>
      </w:r>
      <w:r w:rsidRPr="000C4E38">
        <w:rPr>
          <w:rFonts w:ascii="Comic Sans MS" w:hAnsi="Comic Sans MS"/>
        </w:rPr>
        <w:t>Ως χαρακτηριστικό παράδειγμα της επί</w:t>
      </w:r>
      <w:r>
        <w:rPr>
          <w:rFonts w:ascii="Comic Sans MS" w:hAnsi="Comic Sans MS"/>
        </w:rPr>
        <w:t xml:space="preserve">δρασής της </w:t>
      </w:r>
      <w:r w:rsidRPr="000C4E38">
        <w:rPr>
          <w:rFonts w:ascii="Comic Sans MS" w:hAnsi="Comic Sans MS"/>
        </w:rPr>
        <w:t>σημειώνεται αυτ</w:t>
      </w:r>
      <w:r>
        <w:rPr>
          <w:rFonts w:ascii="Comic Sans MS" w:hAnsi="Comic Sans MS"/>
        </w:rPr>
        <w:t>ό των σούπερ-μάρκετ: «Τα προϊό</w:t>
      </w:r>
      <w:r w:rsidRPr="000C4E38">
        <w:rPr>
          <w:rFonts w:ascii="Comic Sans MS" w:hAnsi="Comic Sans MS"/>
        </w:rPr>
        <w:t>ντα που έχει αγο</w:t>
      </w:r>
      <w:r>
        <w:rPr>
          <w:rFonts w:ascii="Comic Sans MS" w:hAnsi="Comic Sans MS"/>
        </w:rPr>
        <w:t xml:space="preserve">ράσει ο πελάτης ακολουθούν την </w:t>
      </w:r>
      <w:r w:rsidRPr="000C4E38">
        <w:rPr>
          <w:rFonts w:ascii="Comic Sans MS" w:hAnsi="Comic Sans MS"/>
        </w:rPr>
        <w:t>πορεία τού ιμάντ</w:t>
      </w:r>
      <w:r>
        <w:rPr>
          <w:rFonts w:ascii="Comic Sans MS" w:hAnsi="Comic Sans MS"/>
        </w:rPr>
        <w:t xml:space="preserve">α και ο γραμμικός τους κώδικας </w:t>
      </w:r>
      <w:r w:rsidRPr="000C4E38">
        <w:rPr>
          <w:rFonts w:ascii="Comic Sans MS" w:hAnsi="Comic Sans MS"/>
        </w:rPr>
        <w:t>(</w:t>
      </w:r>
      <w:r w:rsidRPr="000C4E38">
        <w:rPr>
          <w:rFonts w:ascii="Comic Sans MS" w:hAnsi="Comic Sans MS"/>
          <w:lang w:val="en-GB"/>
        </w:rPr>
        <w:t>bar</w:t>
      </w:r>
      <w:r w:rsidRPr="000C4E38">
        <w:rPr>
          <w:rFonts w:ascii="Comic Sans MS" w:hAnsi="Comic Sans MS"/>
        </w:rPr>
        <w:t xml:space="preserve"> </w:t>
      </w:r>
      <w:r w:rsidRPr="000C4E38">
        <w:rPr>
          <w:rFonts w:ascii="Comic Sans MS" w:hAnsi="Comic Sans MS"/>
          <w:lang w:val="en-GB"/>
        </w:rPr>
        <w:t>code</w:t>
      </w:r>
      <w:r w:rsidRPr="000C4E38">
        <w:rPr>
          <w:rFonts w:ascii="Comic Sans MS" w:hAnsi="Comic Sans MS"/>
        </w:rPr>
        <w:t>) «σαρ</w:t>
      </w:r>
      <w:r>
        <w:rPr>
          <w:rFonts w:ascii="Comic Sans MS" w:hAnsi="Comic Sans MS"/>
        </w:rPr>
        <w:t xml:space="preserve">ώνεται» με ειδικό μηχάνημα από </w:t>
      </w:r>
      <w:r w:rsidRPr="000C4E38">
        <w:rPr>
          <w:rFonts w:ascii="Comic Sans MS" w:hAnsi="Comic Sans MS"/>
        </w:rPr>
        <w:t xml:space="preserve">έναν χειριστή που </w:t>
      </w:r>
      <w:r>
        <w:rPr>
          <w:rFonts w:ascii="Comic Sans MS" w:hAnsi="Comic Sans MS"/>
        </w:rPr>
        <w:t>εκτελεί μια μονότονη σειρά επα</w:t>
      </w:r>
      <w:r w:rsidRPr="000C4E38">
        <w:rPr>
          <w:rFonts w:ascii="Comic Sans MS" w:hAnsi="Comic Sans MS"/>
        </w:rPr>
        <w:t>ναλα</w:t>
      </w:r>
      <w:r>
        <w:rPr>
          <w:rFonts w:ascii="Comic Sans MS" w:hAnsi="Comic Sans MS"/>
        </w:rPr>
        <w:t>μβανόμενων δράσεων».</w:t>
      </w:r>
    </w:p>
    <w:p w:rsidR="00B70A55" w:rsidRPr="000C4E38" w:rsidRDefault="00B70A55" w:rsidP="00AD5EFA">
      <w:pPr>
        <w:spacing w:after="0"/>
        <w:ind w:firstLine="284"/>
        <w:jc w:val="both"/>
        <w:rPr>
          <w:rFonts w:ascii="Comic Sans MS" w:hAnsi="Comic Sans MS"/>
        </w:rPr>
      </w:pPr>
    </w:p>
    <w:p w:rsidR="00B70A55" w:rsidRPr="00654BDD" w:rsidRDefault="00B70A55" w:rsidP="00AD5EFA">
      <w:pPr>
        <w:spacing w:after="0"/>
        <w:jc w:val="right"/>
        <w:rPr>
          <w:rFonts w:ascii="Comic Sans MS" w:hAnsi="Comic Sans MS"/>
          <w:sz w:val="20"/>
          <w:szCs w:val="20"/>
        </w:rPr>
      </w:pPr>
      <w:r w:rsidRPr="00654BDD">
        <w:rPr>
          <w:rFonts w:ascii="Comic Sans MS" w:hAnsi="Comic Sans MS"/>
          <w:sz w:val="20"/>
          <w:szCs w:val="20"/>
        </w:rPr>
        <w:t xml:space="preserve"> (Κ. Γαλανόπουλος, περιοδικό intellectum 2007 - 2008, τεύχος 3</w:t>
      </w:r>
      <w:r w:rsidR="00BC7D0C">
        <w:rPr>
          <w:rFonts w:ascii="Comic Sans MS" w:hAnsi="Comic Sans MS"/>
          <w:sz w:val="20"/>
          <w:szCs w:val="20"/>
        </w:rPr>
        <w:t>, απόσπασμα</w:t>
      </w:r>
      <w:r w:rsidRPr="00654BDD">
        <w:rPr>
          <w:rFonts w:ascii="Comic Sans MS" w:hAnsi="Comic Sans MS"/>
          <w:sz w:val="20"/>
          <w:szCs w:val="20"/>
        </w:rPr>
        <w:t>)</w:t>
      </w:r>
    </w:p>
    <w:p w:rsidR="00B70A55" w:rsidRPr="003847BD" w:rsidRDefault="00B70A55" w:rsidP="00AD5EFA">
      <w:pPr>
        <w:spacing w:after="0"/>
        <w:jc w:val="both"/>
        <w:rPr>
          <w:rFonts w:ascii="Comic Sans MS" w:hAnsi="Comic Sans MS"/>
        </w:rPr>
      </w:pPr>
    </w:p>
    <w:p w:rsidR="00B70A55" w:rsidRPr="003847BD" w:rsidRDefault="00B70A55" w:rsidP="00AD5EFA">
      <w:pPr>
        <w:spacing w:after="0"/>
        <w:jc w:val="both"/>
        <w:rPr>
          <w:rFonts w:ascii="Comic Sans MS" w:hAnsi="Comic Sans MS"/>
        </w:rPr>
      </w:pPr>
    </w:p>
    <w:p w:rsidR="007C0522" w:rsidRDefault="007C0522" w:rsidP="00AD5EFA">
      <w:pPr>
        <w:pStyle w:val="a8"/>
        <w:ind w:right="-341"/>
        <w:jc w:val="both"/>
        <w:outlineLvl w:val="0"/>
        <w:rPr>
          <w:rStyle w:val="titlenews"/>
        </w:rPr>
      </w:pPr>
      <w:bookmarkStart w:id="3" w:name="_Toc390061342"/>
    </w:p>
    <w:p w:rsidR="007C0522" w:rsidRDefault="007C0522" w:rsidP="00AD5EFA">
      <w:pPr>
        <w:pStyle w:val="a8"/>
        <w:ind w:right="-341"/>
        <w:jc w:val="both"/>
        <w:outlineLvl w:val="0"/>
        <w:rPr>
          <w:rStyle w:val="titlenews"/>
        </w:rPr>
      </w:pPr>
    </w:p>
    <w:p w:rsidR="007C0522" w:rsidRDefault="007C0522" w:rsidP="00AD5EFA">
      <w:pPr>
        <w:pStyle w:val="a8"/>
        <w:ind w:right="-341"/>
        <w:jc w:val="both"/>
        <w:outlineLvl w:val="0"/>
        <w:rPr>
          <w:rStyle w:val="titlenews"/>
        </w:rPr>
      </w:pPr>
    </w:p>
    <w:p w:rsidR="007C0522" w:rsidRDefault="007C0522" w:rsidP="00AD5EFA">
      <w:pPr>
        <w:pStyle w:val="a8"/>
        <w:ind w:right="-341"/>
        <w:jc w:val="both"/>
        <w:outlineLvl w:val="0"/>
        <w:rPr>
          <w:rStyle w:val="titlenews"/>
        </w:rPr>
      </w:pPr>
    </w:p>
    <w:p w:rsidR="007C0522" w:rsidRDefault="007C0522" w:rsidP="00AD5EFA">
      <w:pPr>
        <w:pStyle w:val="a8"/>
        <w:ind w:right="-341"/>
        <w:jc w:val="both"/>
        <w:outlineLvl w:val="0"/>
        <w:rPr>
          <w:rStyle w:val="titlenews"/>
        </w:rPr>
      </w:pPr>
    </w:p>
    <w:p w:rsidR="007C0522" w:rsidRDefault="007C0522" w:rsidP="00AD5EFA">
      <w:pPr>
        <w:pStyle w:val="a8"/>
        <w:ind w:right="-341"/>
        <w:jc w:val="both"/>
        <w:outlineLvl w:val="0"/>
        <w:rPr>
          <w:rStyle w:val="titlenews"/>
        </w:rPr>
      </w:pPr>
    </w:p>
    <w:p w:rsidR="007C0522" w:rsidRDefault="007C0522" w:rsidP="00AD5EFA">
      <w:pPr>
        <w:pStyle w:val="a8"/>
        <w:ind w:right="-341"/>
        <w:jc w:val="both"/>
        <w:outlineLvl w:val="0"/>
        <w:rPr>
          <w:rStyle w:val="titlenews"/>
        </w:rPr>
      </w:pPr>
    </w:p>
    <w:p w:rsidR="007C0522" w:rsidRDefault="007C0522" w:rsidP="00AD5EFA">
      <w:pPr>
        <w:pStyle w:val="a8"/>
        <w:ind w:right="-341"/>
        <w:jc w:val="both"/>
        <w:outlineLvl w:val="0"/>
        <w:rPr>
          <w:rStyle w:val="titlenews"/>
        </w:rPr>
      </w:pPr>
    </w:p>
    <w:p w:rsidR="001F0F90" w:rsidRDefault="001F0F90" w:rsidP="00AD5EFA">
      <w:pPr>
        <w:pStyle w:val="a8"/>
        <w:ind w:right="-341"/>
        <w:jc w:val="both"/>
        <w:outlineLvl w:val="0"/>
        <w:rPr>
          <w:rStyle w:val="titlenews"/>
        </w:rPr>
      </w:pPr>
    </w:p>
    <w:p w:rsidR="001F0F90" w:rsidRDefault="001F0F90" w:rsidP="00AD5EFA">
      <w:pPr>
        <w:pStyle w:val="a8"/>
        <w:ind w:right="-341"/>
        <w:jc w:val="both"/>
        <w:outlineLvl w:val="0"/>
        <w:rPr>
          <w:rStyle w:val="titlenews"/>
        </w:rPr>
      </w:pPr>
    </w:p>
    <w:p w:rsidR="00B70A55" w:rsidRPr="00C43109" w:rsidRDefault="00A0065D" w:rsidP="00AD5EFA">
      <w:pPr>
        <w:pStyle w:val="a8"/>
        <w:ind w:right="-341"/>
        <w:jc w:val="both"/>
        <w:outlineLvl w:val="0"/>
      </w:pPr>
      <w:r>
        <w:rPr>
          <w:rStyle w:val="titlenews"/>
        </w:rPr>
        <w:t xml:space="preserve">Κείμενο 4: </w:t>
      </w:r>
      <w:r w:rsidR="00B70A55" w:rsidRPr="00C43109">
        <w:rPr>
          <w:rStyle w:val="titlenews"/>
        </w:rPr>
        <w:t>Γλωσσικά ανθρώπινα δικαιώματα</w:t>
      </w:r>
      <w:bookmarkEnd w:id="3"/>
    </w:p>
    <w:p w:rsidR="00B70A55" w:rsidRPr="00DB2E41" w:rsidRDefault="00B70A55" w:rsidP="00AD5EFA">
      <w:pPr>
        <w:pStyle w:val="Web"/>
        <w:spacing w:before="0" w:beforeAutospacing="0" w:after="0" w:afterAutospacing="0"/>
        <w:ind w:firstLine="284"/>
        <w:jc w:val="both"/>
        <w:rPr>
          <w:rFonts w:ascii="Comic Sans MS" w:hAnsi="Comic Sans MS"/>
          <w:sz w:val="23"/>
          <w:szCs w:val="23"/>
        </w:rPr>
      </w:pPr>
      <w:r w:rsidRPr="00DB2E41">
        <w:rPr>
          <w:rFonts w:ascii="Comic Sans MS" w:hAnsi="Comic Sans MS"/>
          <w:sz w:val="23"/>
          <w:szCs w:val="23"/>
        </w:rPr>
        <w:t xml:space="preserve"> Το δικαίωμα να εκφράζεσαι στη μητρική σου γλώσσα είναι ένα από τα πιο βασικά ανθρώπινα δικαιώματα, αφού η γλωσσική έκφραση είναι κατεξοχήν χαρακτηριστικό της ελευθερίας, της προσωπικότητας και της βαθύτερης υπόστασης του ανθρώπου. Μιλώντας σε μια γλώσσα που δεν είναι μητρικά κατακτημένη έχεις αναπόφευκτες απώλειες, αδυναμίες και κενά στην επικοινωνία σου που έχουν επίπτωση στους σκοπούς που επιδιώκεις επικοινωνώντας και στην όλη εικόνα που σχηματίζει ο άλλος για σένα ως προς τη μόρφωση, την ευφυΐα, τις ικανότητες και την όλη σου προσωπικότητα.</w:t>
      </w:r>
    </w:p>
    <w:p w:rsidR="00B70A55" w:rsidRPr="00DB2E41" w:rsidRDefault="00B70A55" w:rsidP="00AD5EFA">
      <w:pPr>
        <w:pStyle w:val="Web"/>
        <w:numPr>
          <w:ilvl w:val="0"/>
          <w:numId w:val="1"/>
        </w:numPr>
        <w:spacing w:before="0" w:beforeAutospacing="0" w:after="0" w:afterAutospacing="0"/>
        <w:jc w:val="both"/>
        <w:rPr>
          <w:rFonts w:ascii="Comic Sans MS" w:hAnsi="Comic Sans MS"/>
          <w:sz w:val="23"/>
          <w:szCs w:val="23"/>
          <w:lang w:val="en-GB"/>
        </w:rPr>
      </w:pPr>
      <w:r w:rsidRPr="00DB2E41">
        <w:rPr>
          <w:rFonts w:ascii="Comic Sans MS" w:hAnsi="Comic Sans MS"/>
          <w:sz w:val="23"/>
          <w:szCs w:val="23"/>
          <w:lang w:val="en-GB"/>
        </w:rPr>
        <w:t>.........</w:t>
      </w:r>
    </w:p>
    <w:p w:rsidR="00B70A55" w:rsidRPr="00DB2E41" w:rsidRDefault="00B70A55" w:rsidP="00AD5EFA">
      <w:pPr>
        <w:pStyle w:val="Web"/>
        <w:spacing w:before="0" w:beforeAutospacing="0" w:after="0" w:afterAutospacing="0"/>
        <w:ind w:firstLine="426"/>
        <w:jc w:val="both"/>
        <w:rPr>
          <w:rFonts w:ascii="Comic Sans MS" w:hAnsi="Comic Sans MS"/>
          <w:sz w:val="23"/>
          <w:szCs w:val="23"/>
        </w:rPr>
      </w:pPr>
      <w:r w:rsidRPr="00DB2E41">
        <w:rPr>
          <w:rFonts w:ascii="Comic Sans MS" w:hAnsi="Comic Sans MS"/>
          <w:sz w:val="23"/>
          <w:szCs w:val="23"/>
        </w:rPr>
        <w:t>    Οι παραβιάσεις των γλωσσικών ανθρωπίνων δικαιωμάτων εμφανίζονται με ποικίλες μορφές και, για ακραίες περιπτώσεις, έχουν επινοηθεί και ειδικοί όροι που τις χαρακτηρίζουν, όπως είναι το γλωσσοκτονία ή το γλωσσοφαγία (glottophagie) ή το γλωσσικός κανιβαλισμός. Χαρακτηριστική περίπτωση παραβιάσεως των γλωσσικών ανθρωπίνων δικαιωμάτων είναι η πολιτική της Τουρκίας απέναντι στους Κούρδους. Δύο γνωστοί μελετητές, οι R. Phillipson και Τ. Skutnaibb-Kangas, γράφουν (Linguistic Rights and Wrongs, στο περ. Applied Linguistics 16, 1995, σ. 468): «Μια ακραία περίπτωση κράτους - μέλους του Συμβουλίου της Ευρώπης με καθαρώς γλωσσοκτόνο πολιτική είναι η Τουρκία, η οποία απαγορεύει τη χρήση της Κουρδικής γλώσσας. Πρόσφατες "διακοσμητικές" συνταγματικές αλλαγές δεν έκαναν τίποτε για να μειώσουν αυτή την πολιτική, που είναι μέρος μιας κατά τα άλλα αφομοιωτικής και γενοκτόνου πολιτικής απέναντι στους Κούρδους. Οι Κούρδοι είναι σαφές παράδειγμα ενός λαού που υφίσταται σοβαρές παραβιάσεις των ανθρωπίνων δικαιωμάτων του, λαού για τον οποίο τα γλωσσικά δικαιώματα είναι απαραίτητα για την ίδια την επιβίωσή του».</w:t>
      </w:r>
    </w:p>
    <w:p w:rsidR="00B70A55" w:rsidRPr="00DB2E41" w:rsidRDefault="00B70A55" w:rsidP="00AD5EFA">
      <w:pPr>
        <w:pStyle w:val="Web"/>
        <w:spacing w:before="0" w:beforeAutospacing="0" w:after="0" w:afterAutospacing="0"/>
        <w:ind w:firstLine="426"/>
        <w:jc w:val="both"/>
        <w:rPr>
          <w:rFonts w:ascii="Comic Sans MS" w:hAnsi="Comic Sans MS"/>
          <w:sz w:val="23"/>
          <w:szCs w:val="23"/>
        </w:rPr>
      </w:pPr>
      <w:r w:rsidRPr="00DB2E41">
        <w:rPr>
          <w:rFonts w:ascii="Comic Sans MS" w:hAnsi="Comic Sans MS"/>
          <w:sz w:val="23"/>
          <w:szCs w:val="23"/>
        </w:rPr>
        <w:t>Μικρότερα ή και ανάλογα προβλήματα εμφανίστηκαν στις μεταποικιακές και μετακομουνιστικές χώρες, όπου οι μητρικές γλώσσες είχαν συστηματικά παραγκωνιστεί προς όφελος της επίσημης αποικιακής γλώσσας (αγγλικής, γαλλικής, ολλανδικής κ.λπ.) ή της ρωσικής γλώσσας, προκειμένου για τα κομουνιστικά κράτη της πρώην Σοβιετικής Ένωσης. Είναι γνωστή η στάση της Ρωσίας σε σχέση με ορισμένες βαλτικές χώρες, από τις οποίες αρνιόταν να αποσύρει τα στρατεύματά της για να προστατεύσει δήθεν στις χώρες αυτές τα δικαιώματα μειονοτήτων που μιλούσαν τη ρωσική γλώσσα.</w:t>
      </w:r>
    </w:p>
    <w:p w:rsidR="00B70A55" w:rsidRPr="00DB2E41" w:rsidRDefault="00B70A55" w:rsidP="00AD5EFA">
      <w:pPr>
        <w:pStyle w:val="Web"/>
        <w:spacing w:before="0" w:beforeAutospacing="0" w:after="0" w:afterAutospacing="0"/>
        <w:ind w:firstLine="284"/>
        <w:jc w:val="both"/>
        <w:rPr>
          <w:rFonts w:ascii="Comic Sans MS" w:hAnsi="Comic Sans MS"/>
          <w:sz w:val="23"/>
          <w:szCs w:val="23"/>
        </w:rPr>
      </w:pPr>
      <w:r w:rsidRPr="00DB2E41">
        <w:rPr>
          <w:rFonts w:ascii="Comic Sans MS" w:hAnsi="Comic Sans MS"/>
          <w:sz w:val="23"/>
          <w:szCs w:val="23"/>
        </w:rPr>
        <w:t>(2) ..........</w:t>
      </w:r>
    </w:p>
    <w:p w:rsidR="00B70A55" w:rsidRPr="00DB2E41" w:rsidRDefault="00B70A55" w:rsidP="00AD5EFA">
      <w:pPr>
        <w:pStyle w:val="Web"/>
        <w:spacing w:before="0" w:beforeAutospacing="0" w:after="0" w:afterAutospacing="0"/>
        <w:ind w:firstLine="284"/>
        <w:jc w:val="both"/>
        <w:rPr>
          <w:rFonts w:ascii="Comic Sans MS" w:hAnsi="Comic Sans MS"/>
          <w:sz w:val="23"/>
          <w:szCs w:val="23"/>
        </w:rPr>
      </w:pPr>
      <w:r w:rsidRPr="00DB2E41">
        <w:rPr>
          <w:rFonts w:ascii="Comic Sans MS" w:hAnsi="Comic Sans MS"/>
          <w:sz w:val="23"/>
          <w:szCs w:val="23"/>
        </w:rPr>
        <w:t>   Πρόσφατη, άλλωστε, είναι στους κόλπους της Ευρωπαϊκής Κοινότητας η κατάφωρη παραβίαση των γλωσσικών δικαιωμάτων που πήγε να συντελεσθεί με την προώθηση 5 από τις 10 γλώσσες της Κοινότητας ως επίσημων γλωσσών για τις εργασίες των οργάνων της Κοινότητας. Η θεσμοθέτηση αυτή, αν ευοδωνόταν, θα παραβίαζε τα γλωσσικά δικαιώματα όλων των μικρότερων χωρών της Κοινότητας, στων οποίων τους πολίτες θα απαγορευόταν θεσμικά να μιλούν στα όργανα της Κοινότητας την εθνική τους γλώσσα, υποχρεώνοντάς τους να εκφράζονται μέσα από μια ξένη γλώσσα.</w:t>
      </w:r>
    </w:p>
    <w:p w:rsidR="00B70A55" w:rsidRPr="00DB2E41" w:rsidRDefault="00B70A55" w:rsidP="00AD5EFA">
      <w:pPr>
        <w:pStyle w:val="Web"/>
        <w:spacing w:before="0" w:beforeAutospacing="0" w:after="0" w:afterAutospacing="0"/>
        <w:ind w:firstLine="284"/>
        <w:jc w:val="both"/>
        <w:rPr>
          <w:rFonts w:ascii="Comic Sans MS" w:hAnsi="Comic Sans MS"/>
          <w:sz w:val="23"/>
          <w:szCs w:val="23"/>
        </w:rPr>
      </w:pPr>
      <w:r w:rsidRPr="00DB2E41">
        <w:rPr>
          <w:rFonts w:ascii="Comic Sans MS" w:hAnsi="Comic Sans MS"/>
          <w:sz w:val="23"/>
          <w:szCs w:val="23"/>
        </w:rPr>
        <w:t>(3) ..........</w:t>
      </w:r>
    </w:p>
    <w:p w:rsidR="00B70A55" w:rsidRPr="00DB2E41" w:rsidRDefault="00B70A55" w:rsidP="00AD5EFA">
      <w:pPr>
        <w:pStyle w:val="Web"/>
        <w:spacing w:before="0" w:beforeAutospacing="0" w:after="0" w:afterAutospacing="0"/>
        <w:jc w:val="both"/>
        <w:rPr>
          <w:rFonts w:ascii="Comic Sans MS" w:hAnsi="Comic Sans MS"/>
          <w:sz w:val="23"/>
          <w:szCs w:val="23"/>
        </w:rPr>
      </w:pPr>
      <w:r w:rsidRPr="00DB2E41">
        <w:rPr>
          <w:rFonts w:ascii="Comic Sans MS" w:hAnsi="Comic Sans MS"/>
          <w:sz w:val="23"/>
          <w:szCs w:val="23"/>
        </w:rPr>
        <w:t xml:space="preserve">    Οι άνθρωποι αυτοί μιλούν ως μητροδίδακτη γλώσσα την πομακική, που είναι μια σλαβική (βουλγαρική) διάλεκτος. Ωστόσο, από ολιγωρία της ελληνικής Πολιτείας </w:t>
      </w:r>
      <w:r w:rsidRPr="00DB2E41">
        <w:rPr>
          <w:rFonts w:ascii="Comic Sans MS" w:hAnsi="Comic Sans MS"/>
          <w:sz w:val="23"/>
          <w:szCs w:val="23"/>
        </w:rPr>
        <w:softHyphen/>
        <w:t xml:space="preserve"> ίσως και από στρεβλή αντίληψη της καταστάσεως </w:t>
      </w:r>
      <w:r w:rsidRPr="00DB2E41">
        <w:rPr>
          <w:rFonts w:ascii="Comic Sans MS" w:hAnsi="Comic Sans MS"/>
          <w:sz w:val="23"/>
          <w:szCs w:val="23"/>
        </w:rPr>
        <w:softHyphen/>
        <w:t xml:space="preserve"> τα πομακόπουλα διδάσκονται ως μητρική γλώσσα την Τουρκική! Ο λόγος; Επειδή είναι κατά το πλείστον μουσουλμανικής θρησκείας. Αλλά τι σχέση έχει η θρησκευτική τους πίστη με μια ξένη γι' αυτά γλώσσα, την Τουρκική; Το σωστό και το αναμενόμενο θα ήταν παράλληλα προς τα Ελληνικά να διδάσκονται και την πομακική από ντόπιους Ελληνες Πομάκους δασκάλους, με τη γλωσσολογική στήριξη που χρειάζεται μια προφορικά μόνο χρησιμοποιούμενη γλώσσα όπως είναι τα Πομάκικα.</w:t>
      </w:r>
    </w:p>
    <w:p w:rsidR="00B70A55" w:rsidRPr="00DB2E41" w:rsidRDefault="00B70A55" w:rsidP="00AD5EFA">
      <w:pPr>
        <w:pStyle w:val="Web"/>
        <w:spacing w:before="0" w:beforeAutospacing="0" w:after="0" w:afterAutospacing="0"/>
        <w:jc w:val="both"/>
        <w:rPr>
          <w:rFonts w:ascii="Comic Sans MS" w:hAnsi="Comic Sans MS"/>
          <w:sz w:val="23"/>
          <w:szCs w:val="23"/>
        </w:rPr>
      </w:pPr>
      <w:r w:rsidRPr="00DB2E41">
        <w:rPr>
          <w:rFonts w:ascii="Comic Sans MS" w:hAnsi="Comic Sans MS"/>
          <w:sz w:val="23"/>
          <w:szCs w:val="23"/>
        </w:rPr>
        <w:t>    (4) ........</w:t>
      </w:r>
    </w:p>
    <w:p w:rsidR="00B70A55" w:rsidRPr="00DB2E41" w:rsidRDefault="00B70A55" w:rsidP="00AD5EFA">
      <w:pPr>
        <w:pStyle w:val="Web"/>
        <w:spacing w:before="0" w:beforeAutospacing="0" w:after="0" w:afterAutospacing="0"/>
        <w:jc w:val="both"/>
        <w:rPr>
          <w:rFonts w:ascii="Comic Sans MS" w:hAnsi="Comic Sans MS"/>
          <w:sz w:val="23"/>
          <w:szCs w:val="23"/>
        </w:rPr>
      </w:pPr>
      <w:r w:rsidRPr="00DB2E41">
        <w:rPr>
          <w:rFonts w:ascii="Comic Sans MS" w:hAnsi="Comic Sans MS"/>
          <w:sz w:val="23"/>
          <w:szCs w:val="23"/>
        </w:rPr>
        <w:t xml:space="preserve">    Διαφορετικά έχει το πράγμα, βεβαίως, με τα Αρβανίτικα ή τα Τσιγγάνικα ή τα Κουτσοβλάχικα ή και τα Σλαβομακεδονικά που μιλιούνται </w:t>
      </w:r>
      <w:r w:rsidRPr="00DB2E41">
        <w:rPr>
          <w:rFonts w:ascii="Comic Sans MS" w:hAnsi="Comic Sans MS"/>
          <w:sz w:val="23"/>
          <w:szCs w:val="23"/>
        </w:rPr>
        <w:softHyphen/>
        <w:t xml:space="preserve"> σε πολύ περιορισμένη κλίμακα τα Αρβανίτικα, τα Κουτσοβλάχικα και ιδίως τα Σλαβομακεδονικά, σε μεγαλύτερη κλίμακα τα Τσιγγάνικα </w:t>
      </w:r>
      <w:r w:rsidRPr="00DB2E41">
        <w:rPr>
          <w:rFonts w:ascii="Comic Sans MS" w:hAnsi="Comic Sans MS"/>
          <w:sz w:val="23"/>
          <w:szCs w:val="23"/>
        </w:rPr>
        <w:softHyphen/>
        <w:t xml:space="preserve"> από Ελληνες που μέσα από την προφορική παράδοση μαθαίνουν λέξεις ή φράσεις ή και έναν περιορισμένης χρήσεως κώδικα από τις αντίστοιχες γλώσσες. Είναι πλούτος για μια χώρα όταν οι πολίτες της παράλληλα προς τη μητρική τους γλώσσα, εν προκειμένω την Ελληνική, γνωρίζουν και μίαν άλλη γλώσσα, που έχει προφορικά επιβιώσει στο στόμα μικρού αριθμού Ελλήνων ομιλητών.</w:t>
      </w:r>
    </w:p>
    <w:p w:rsidR="00B70A55" w:rsidRPr="00DB2E41" w:rsidRDefault="00B70A55" w:rsidP="00AD5EFA">
      <w:pPr>
        <w:pStyle w:val="Web"/>
        <w:spacing w:before="0" w:beforeAutospacing="0" w:after="0" w:afterAutospacing="0"/>
        <w:jc w:val="both"/>
        <w:rPr>
          <w:rFonts w:ascii="Comic Sans MS" w:hAnsi="Comic Sans MS"/>
          <w:sz w:val="23"/>
          <w:szCs w:val="23"/>
        </w:rPr>
      </w:pPr>
      <w:r w:rsidRPr="00DB2E41">
        <w:rPr>
          <w:rFonts w:ascii="Comic Sans MS" w:hAnsi="Comic Sans MS"/>
          <w:sz w:val="23"/>
          <w:szCs w:val="23"/>
        </w:rPr>
        <w:t xml:space="preserve">    Η γνώση των γλωσσικών αυτών μορφών όχι μόνο δεν αποτελεί «απειλή» για την εθνική γλώσσα, αλλά αποτελεί και τμήμα της γλωσσικής ιστορίας των Ελλήνων που πρέπει να μελετάται επιστημονικά και να αντιμετωπίζεται ως κομμάτι της εθνικής κληρονομιάς. Οσοι </w:t>
      </w:r>
      <w:r w:rsidRPr="00DB2E41">
        <w:rPr>
          <w:rFonts w:ascii="Comic Sans MS" w:hAnsi="Comic Sans MS"/>
          <w:sz w:val="23"/>
          <w:szCs w:val="23"/>
        </w:rPr>
        <w:softHyphen/>
        <w:t xml:space="preserve"> ξένοι κυρίως απληροφόρητοι ή παροδηγημένοι </w:t>
      </w:r>
      <w:r w:rsidRPr="00DB2E41">
        <w:rPr>
          <w:rFonts w:ascii="Comic Sans MS" w:hAnsi="Comic Sans MS"/>
          <w:sz w:val="23"/>
          <w:szCs w:val="23"/>
        </w:rPr>
        <w:softHyphen/>
        <w:t xml:space="preserve"> αναζητούν στους γλωσσικούς αυτούς κώδικες εθνικές (!) μειονότητες, βρίσκονται στον ίδιο παραλογισμό όπως αν θεωρούσαμε ελληνική εθνική μειονότητα της Ιταλίας τους ελληνόφωνους Ιταλούς ορισμένων χωριών της Καλαβρίας και της Απουλίας στην Κάτω Ιταλία...</w:t>
      </w:r>
    </w:p>
    <w:p w:rsidR="00B70A55" w:rsidRDefault="00B70A55" w:rsidP="00AD5EFA">
      <w:pPr>
        <w:pStyle w:val="Web"/>
        <w:spacing w:before="0" w:beforeAutospacing="0" w:after="0" w:afterAutospacing="0"/>
        <w:jc w:val="right"/>
        <w:rPr>
          <w:rStyle w:val="titlenews"/>
          <w:rFonts w:ascii="Comic Sans MS" w:hAnsi="Comic Sans MS"/>
          <w:bCs/>
          <w:sz w:val="20"/>
          <w:szCs w:val="20"/>
        </w:rPr>
      </w:pPr>
      <w:r w:rsidRPr="00654BDD">
        <w:rPr>
          <w:rFonts w:ascii="Comic Sans MS" w:hAnsi="Comic Sans MS"/>
          <w:sz w:val="20"/>
          <w:szCs w:val="20"/>
        </w:rPr>
        <w:t xml:space="preserve">(Γ. Μπαμπινιώτης, </w:t>
      </w:r>
      <w:r w:rsidRPr="00654BDD">
        <w:rPr>
          <w:rStyle w:val="titlenews"/>
          <w:rFonts w:ascii="Comic Sans MS" w:hAnsi="Comic Sans MS"/>
          <w:bCs/>
          <w:sz w:val="20"/>
          <w:szCs w:val="20"/>
        </w:rPr>
        <w:t>Το Βήμα: Νέες Εποχές, σ. 5, 2/3/1997)</w:t>
      </w:r>
    </w:p>
    <w:p w:rsidR="00FF59C5" w:rsidRDefault="00FF59C5" w:rsidP="00AD5EFA">
      <w:pPr>
        <w:pStyle w:val="Web"/>
        <w:spacing w:before="0" w:beforeAutospacing="0" w:after="0" w:afterAutospacing="0"/>
        <w:jc w:val="right"/>
        <w:rPr>
          <w:rStyle w:val="titlenews"/>
          <w:rFonts w:ascii="Comic Sans MS" w:hAnsi="Comic Sans MS"/>
          <w:bCs/>
          <w:sz w:val="20"/>
          <w:szCs w:val="20"/>
        </w:rPr>
      </w:pPr>
    </w:p>
    <w:p w:rsidR="00B70A55" w:rsidRPr="00DB2E41" w:rsidRDefault="00B70A55" w:rsidP="00AD5EFA">
      <w:pPr>
        <w:spacing w:after="0"/>
        <w:ind w:firstLine="426"/>
        <w:rPr>
          <w:sz w:val="23"/>
          <w:szCs w:val="23"/>
        </w:rPr>
      </w:pPr>
    </w:p>
    <w:p w:rsidR="007C0522" w:rsidRDefault="007C0522" w:rsidP="00AD5EFA">
      <w:pPr>
        <w:spacing w:after="0"/>
        <w:jc w:val="both"/>
        <w:rPr>
          <w:rFonts w:ascii="Comic Sans MS" w:hAnsi="Comic Sans MS"/>
          <w:b/>
          <w:sz w:val="23"/>
          <w:szCs w:val="23"/>
        </w:rPr>
      </w:pPr>
    </w:p>
    <w:p w:rsidR="007C0522" w:rsidRDefault="007C0522" w:rsidP="00AD5EFA">
      <w:pPr>
        <w:spacing w:after="0"/>
        <w:jc w:val="both"/>
        <w:rPr>
          <w:rFonts w:ascii="Comic Sans MS" w:hAnsi="Comic Sans MS"/>
          <w:b/>
          <w:sz w:val="23"/>
          <w:szCs w:val="23"/>
        </w:rPr>
      </w:pPr>
    </w:p>
    <w:p w:rsidR="007C0522" w:rsidRDefault="007C0522" w:rsidP="00AD5EFA">
      <w:pPr>
        <w:spacing w:after="0"/>
        <w:jc w:val="both"/>
        <w:rPr>
          <w:rFonts w:ascii="Comic Sans MS" w:hAnsi="Comic Sans MS"/>
          <w:b/>
          <w:sz w:val="23"/>
          <w:szCs w:val="23"/>
        </w:rPr>
      </w:pPr>
    </w:p>
    <w:p w:rsidR="007C0522" w:rsidRDefault="007C0522" w:rsidP="00AD5EFA">
      <w:pPr>
        <w:spacing w:after="0"/>
        <w:jc w:val="both"/>
        <w:rPr>
          <w:rFonts w:ascii="Comic Sans MS" w:hAnsi="Comic Sans MS"/>
          <w:b/>
          <w:sz w:val="23"/>
          <w:szCs w:val="23"/>
        </w:rPr>
      </w:pPr>
    </w:p>
    <w:p w:rsidR="007C0522" w:rsidRDefault="007C0522" w:rsidP="00AD5EFA">
      <w:pPr>
        <w:spacing w:after="0"/>
        <w:jc w:val="both"/>
        <w:rPr>
          <w:rFonts w:ascii="Comic Sans MS" w:hAnsi="Comic Sans MS"/>
          <w:b/>
          <w:sz w:val="23"/>
          <w:szCs w:val="23"/>
        </w:rPr>
      </w:pPr>
    </w:p>
    <w:p w:rsidR="007C0522" w:rsidRDefault="007C0522" w:rsidP="00AD5EFA">
      <w:pPr>
        <w:spacing w:after="0"/>
        <w:jc w:val="both"/>
        <w:rPr>
          <w:rFonts w:ascii="Comic Sans MS" w:hAnsi="Comic Sans MS"/>
          <w:b/>
          <w:sz w:val="23"/>
          <w:szCs w:val="23"/>
        </w:rPr>
      </w:pPr>
    </w:p>
    <w:p w:rsidR="00B70A55" w:rsidRPr="00DB2E41" w:rsidRDefault="00541B8A" w:rsidP="00AD5EFA">
      <w:pPr>
        <w:spacing w:after="0"/>
        <w:jc w:val="both"/>
        <w:rPr>
          <w:rFonts w:ascii="Comic Sans MS" w:hAnsi="Comic Sans MS"/>
          <w:b/>
          <w:sz w:val="23"/>
          <w:szCs w:val="23"/>
        </w:rPr>
      </w:pPr>
      <w:r w:rsidRPr="00DB2E41">
        <w:rPr>
          <w:rFonts w:ascii="Comic Sans MS" w:hAnsi="Comic Sans MS"/>
          <w:b/>
          <w:sz w:val="23"/>
          <w:szCs w:val="23"/>
        </w:rPr>
        <w:t xml:space="preserve">ΑΣΚΗΣΗ: </w:t>
      </w:r>
      <w:r w:rsidR="00B70A55" w:rsidRPr="00DB2E41">
        <w:rPr>
          <w:rFonts w:ascii="Comic Sans MS" w:hAnsi="Comic Sans MS"/>
          <w:b/>
          <w:sz w:val="23"/>
          <w:szCs w:val="23"/>
        </w:rPr>
        <w:t>Να αριθμήσετε τις παρακάτω παραγράφους που λείπουν από το προηγούμενο κείμενο:</w:t>
      </w:r>
    </w:p>
    <w:p w:rsidR="00485B69" w:rsidRPr="00DB2E41" w:rsidRDefault="00485B69" w:rsidP="00AD5EFA">
      <w:pPr>
        <w:spacing w:after="0"/>
        <w:jc w:val="both"/>
        <w:rPr>
          <w:rFonts w:ascii="Comic Sans MS" w:hAnsi="Comic Sans MS"/>
          <w:b/>
          <w:sz w:val="23"/>
          <w:szCs w:val="23"/>
        </w:rPr>
      </w:pPr>
      <w:r w:rsidRPr="00DB2E41">
        <w:rPr>
          <w:rFonts w:ascii="Comic Sans MS" w:hAnsi="Comic Sans MS"/>
          <w:b/>
          <w:sz w:val="23"/>
          <w:szCs w:val="23"/>
        </w:rPr>
        <w:tab/>
      </w:r>
    </w:p>
    <w:p w:rsidR="00B70A55" w:rsidRPr="00DB2E41" w:rsidRDefault="00A86373" w:rsidP="00AD5EFA">
      <w:pPr>
        <w:pStyle w:val="Web"/>
        <w:spacing w:before="0" w:beforeAutospacing="0" w:after="0" w:afterAutospacing="0"/>
        <w:ind w:firstLine="426"/>
        <w:jc w:val="both"/>
        <w:rPr>
          <w:rFonts w:ascii="Comic Sans MS" w:hAnsi="Comic Sans MS"/>
          <w:sz w:val="23"/>
          <w:szCs w:val="23"/>
        </w:rPr>
      </w:pPr>
      <w:r>
        <w:rPr>
          <w:rFonts w:ascii="Comic Sans MS" w:hAnsi="Comic Sans MS"/>
          <w:sz w:val="23"/>
          <w:szCs w:val="23"/>
        </w:rPr>
        <w:t xml:space="preserve">[ ] </w:t>
      </w:r>
      <w:r w:rsidR="00B70A55" w:rsidRPr="00DB2E41">
        <w:rPr>
          <w:rFonts w:ascii="Comic Sans MS" w:hAnsi="Comic Sans MS"/>
          <w:sz w:val="23"/>
          <w:szCs w:val="23"/>
        </w:rPr>
        <w:t>Όπως είναι γνωστά τα προβλήματα δίγλωσσων (ή και πολύγλωσσων) χωρών, όπως είναι η Ελβετία, το Βέλγιο, η Φινλανδία, ο Καναδάς και, με άλλη μορφή, η Ισπανία ή η Ιρλανδία, όπου τα γλωσσικά δικαιώματα μεγάλου μέρους του πληθυσμού απασχολούν, με τον ένα ή τον άλλο τρόπο, ευρωπαϊκά ή διεθνή όργανα για τις νομοθετικές ρυθμίσεις που θεσπίζουν αυτές οι χώρες για την προστασία των γλωσσικών δικαιωμάτων.</w:t>
      </w:r>
    </w:p>
    <w:p w:rsidR="00B70A55" w:rsidRPr="00DB2E41" w:rsidRDefault="00B70A55" w:rsidP="00AD5EFA">
      <w:pPr>
        <w:spacing w:after="0"/>
        <w:ind w:firstLine="426"/>
        <w:rPr>
          <w:sz w:val="23"/>
          <w:szCs w:val="23"/>
        </w:rPr>
      </w:pPr>
    </w:p>
    <w:p w:rsidR="00B70A55" w:rsidRPr="00DB2E41" w:rsidRDefault="00B70A55" w:rsidP="00AD5EFA">
      <w:pPr>
        <w:pStyle w:val="Web"/>
        <w:spacing w:before="0" w:beforeAutospacing="0" w:after="0" w:afterAutospacing="0"/>
        <w:jc w:val="both"/>
        <w:rPr>
          <w:rFonts w:ascii="Comic Sans MS" w:hAnsi="Comic Sans MS"/>
          <w:sz w:val="23"/>
          <w:szCs w:val="23"/>
        </w:rPr>
      </w:pPr>
      <w:r w:rsidRPr="00DB2E41">
        <w:rPr>
          <w:rFonts w:ascii="Comic Sans MS" w:hAnsi="Comic Sans MS"/>
          <w:sz w:val="23"/>
          <w:szCs w:val="23"/>
        </w:rPr>
        <w:t xml:space="preserve">    </w:t>
      </w:r>
      <w:r w:rsidR="00A86373">
        <w:rPr>
          <w:rFonts w:ascii="Comic Sans MS" w:hAnsi="Comic Sans MS"/>
          <w:sz w:val="23"/>
          <w:szCs w:val="23"/>
        </w:rPr>
        <w:t xml:space="preserve">[ ] </w:t>
      </w:r>
      <w:r w:rsidRPr="00DB2E41">
        <w:rPr>
          <w:rFonts w:ascii="Comic Sans MS" w:hAnsi="Comic Sans MS"/>
          <w:sz w:val="23"/>
          <w:szCs w:val="23"/>
        </w:rPr>
        <w:t>Στην Ελλάδα η μόνη υπάρχουσα μειονότητα, η μουσουλμανική μειονότητα της Θράκης, απολαύει ορθώς των γλωσσικών της δικαιωμάτων όχι μόνο να μιλάει ελεύθερα αλλά και να διδάσκονται τα μουσουλμανόπαιδα στα σχολεία την τουρκική γλώσσα παράλληλα με την επίσημη γλώσσα της χώρας της οποίας είναι πολίτες, την ελληνική γλώσσα. Εκεί που τα πράγματα έχουν στρεβλωθεί από ακατανόητη εκπαιδευτική πολιτική της χώρας είναι οι κοινότητες των Ελλήνων Πομάκων.</w:t>
      </w:r>
    </w:p>
    <w:p w:rsidR="00B70A55" w:rsidRPr="00DB2E41" w:rsidRDefault="00B70A55" w:rsidP="00AD5EFA">
      <w:pPr>
        <w:spacing w:after="0"/>
        <w:rPr>
          <w:sz w:val="23"/>
          <w:szCs w:val="23"/>
        </w:rPr>
      </w:pPr>
    </w:p>
    <w:p w:rsidR="00B70A55" w:rsidRPr="00DB2E41" w:rsidRDefault="00B70A55" w:rsidP="00AD5EFA">
      <w:pPr>
        <w:pStyle w:val="Web"/>
        <w:spacing w:before="0" w:beforeAutospacing="0" w:after="0" w:afterAutospacing="0"/>
        <w:jc w:val="both"/>
        <w:rPr>
          <w:rFonts w:ascii="Comic Sans MS" w:hAnsi="Comic Sans MS"/>
          <w:sz w:val="23"/>
          <w:szCs w:val="23"/>
        </w:rPr>
      </w:pPr>
      <w:r w:rsidRPr="00DB2E41">
        <w:rPr>
          <w:rFonts w:ascii="Comic Sans MS" w:hAnsi="Comic Sans MS"/>
          <w:sz w:val="23"/>
          <w:szCs w:val="23"/>
        </w:rPr>
        <w:t xml:space="preserve">     </w:t>
      </w:r>
      <w:r w:rsidR="00A86373">
        <w:rPr>
          <w:rFonts w:ascii="Comic Sans MS" w:hAnsi="Comic Sans MS"/>
          <w:sz w:val="23"/>
          <w:szCs w:val="23"/>
        </w:rPr>
        <w:t xml:space="preserve">[ ] </w:t>
      </w:r>
      <w:r w:rsidRPr="00DB2E41">
        <w:rPr>
          <w:rFonts w:ascii="Comic Sans MS" w:hAnsi="Comic Sans MS"/>
          <w:sz w:val="23"/>
          <w:szCs w:val="23"/>
        </w:rPr>
        <w:t>Γι' αυτό όλο και περισσότερο, από παλιά αλλά προπάντων στις μέρες μας, συζητούνται από κοινού με τα λοιπά ανθρώπινα δικαιώματα ή και αυτοτελώς τα γλωσσικά δικαιώματα του ανθρώπου και οι παραβιάσεις που διαπράττονται σε πολλές χώρες του κόσμου.</w:t>
      </w:r>
    </w:p>
    <w:p w:rsidR="00B70A55" w:rsidRPr="00DB2E41" w:rsidRDefault="00B70A55" w:rsidP="00AD5EFA">
      <w:pPr>
        <w:spacing w:after="0"/>
        <w:rPr>
          <w:sz w:val="23"/>
          <w:szCs w:val="23"/>
        </w:rPr>
      </w:pPr>
    </w:p>
    <w:p w:rsidR="00B70A55" w:rsidRPr="00DB2E41" w:rsidRDefault="00A86373" w:rsidP="00AD5EFA">
      <w:pPr>
        <w:pStyle w:val="Web"/>
        <w:spacing w:before="0" w:beforeAutospacing="0" w:after="0" w:afterAutospacing="0"/>
        <w:ind w:firstLine="426"/>
        <w:jc w:val="both"/>
        <w:rPr>
          <w:rFonts w:ascii="Comic Sans MS" w:hAnsi="Comic Sans MS"/>
          <w:sz w:val="23"/>
          <w:szCs w:val="23"/>
        </w:rPr>
      </w:pPr>
      <w:r>
        <w:rPr>
          <w:rFonts w:ascii="Comic Sans MS" w:hAnsi="Comic Sans MS"/>
          <w:sz w:val="23"/>
          <w:szCs w:val="23"/>
        </w:rPr>
        <w:t xml:space="preserve">[ ] </w:t>
      </w:r>
      <w:r w:rsidR="00B70A55" w:rsidRPr="00DB2E41">
        <w:rPr>
          <w:rFonts w:ascii="Comic Sans MS" w:hAnsi="Comic Sans MS"/>
          <w:sz w:val="23"/>
          <w:szCs w:val="23"/>
        </w:rPr>
        <w:t>Η διδασκαλία της τουρκικής γλώσσας και η γνώση αυτής της γλώσσας, περισσότερο ίσως από την κοινή θρησκευτική πίστη, έφερε τους Έλληνες Πομάκους εγγύτερα και σχεδόν τους ταύτισε με τους τουρκόφωνους Έλληνες της Θράκης.</w:t>
      </w:r>
    </w:p>
    <w:p w:rsidR="00B70A55" w:rsidRDefault="00B70A55" w:rsidP="00AD5EFA">
      <w:pPr>
        <w:spacing w:after="0"/>
      </w:pPr>
    </w:p>
    <w:p w:rsidR="007C0522" w:rsidRDefault="007C0522" w:rsidP="00AD5EFA">
      <w:pPr>
        <w:spacing w:after="0"/>
      </w:pPr>
    </w:p>
    <w:p w:rsidR="007C0522" w:rsidRDefault="007C0522" w:rsidP="00AD5EFA">
      <w:pPr>
        <w:spacing w:after="0"/>
      </w:pPr>
    </w:p>
    <w:p w:rsidR="007C0522" w:rsidRDefault="007C0522" w:rsidP="00AD5EFA">
      <w:pPr>
        <w:spacing w:after="0"/>
      </w:pPr>
    </w:p>
    <w:p w:rsidR="007C0522" w:rsidRDefault="007C0522" w:rsidP="00AD5EFA">
      <w:pPr>
        <w:spacing w:after="0"/>
      </w:pPr>
    </w:p>
    <w:p w:rsidR="007C0522" w:rsidRDefault="007C0522" w:rsidP="00AD5EFA">
      <w:pPr>
        <w:spacing w:after="0"/>
      </w:pPr>
    </w:p>
    <w:p w:rsidR="007C0522" w:rsidRDefault="007C0522" w:rsidP="00AD5EFA">
      <w:pPr>
        <w:spacing w:after="0"/>
      </w:pPr>
    </w:p>
    <w:p w:rsidR="007C0522" w:rsidRDefault="007C0522" w:rsidP="00AD5EFA">
      <w:pPr>
        <w:spacing w:after="0"/>
      </w:pPr>
    </w:p>
    <w:p w:rsidR="007C0522" w:rsidRDefault="007C0522" w:rsidP="00AD5EFA">
      <w:pPr>
        <w:spacing w:after="0"/>
      </w:pPr>
    </w:p>
    <w:p w:rsidR="007C0522" w:rsidRDefault="007C0522" w:rsidP="00AD5EFA">
      <w:pPr>
        <w:spacing w:after="0"/>
      </w:pPr>
    </w:p>
    <w:p w:rsidR="007C0522" w:rsidRDefault="007C0522" w:rsidP="00AD5EFA">
      <w:pPr>
        <w:spacing w:after="0"/>
      </w:pPr>
    </w:p>
    <w:p w:rsidR="007C0522" w:rsidRDefault="007C0522" w:rsidP="00AD5EFA">
      <w:pPr>
        <w:spacing w:after="0"/>
      </w:pPr>
    </w:p>
    <w:p w:rsidR="007C0522" w:rsidRDefault="007C0522" w:rsidP="00AD5EFA">
      <w:pPr>
        <w:spacing w:after="0"/>
      </w:pPr>
    </w:p>
    <w:p w:rsidR="007C0522" w:rsidRDefault="007C0522" w:rsidP="00AD5EFA">
      <w:pPr>
        <w:spacing w:after="0"/>
      </w:pPr>
    </w:p>
    <w:p w:rsidR="007C0522" w:rsidRPr="007E6BBC" w:rsidRDefault="007C0522" w:rsidP="00AD5EFA">
      <w:pPr>
        <w:spacing w:after="0"/>
      </w:pPr>
    </w:p>
    <w:p w:rsidR="003D415F" w:rsidRDefault="00A0065D" w:rsidP="00AD5EFA">
      <w:pPr>
        <w:pStyle w:val="a8"/>
        <w:jc w:val="both"/>
        <w:outlineLvl w:val="0"/>
      </w:pPr>
      <w:bookmarkStart w:id="4" w:name="_Toc390061343"/>
      <w:bookmarkStart w:id="5" w:name="_Toc389209735"/>
      <w:r>
        <w:t>Κείμενο 5α:</w:t>
      </w:r>
      <w:r w:rsidR="00485B69">
        <w:t xml:space="preserve"> </w:t>
      </w:r>
      <w:r w:rsidR="003D415F">
        <w:t>Περί της θανατικής ποινής</w:t>
      </w:r>
      <w:bookmarkEnd w:id="4"/>
      <w:r w:rsidR="003D415F">
        <w:t xml:space="preserve"> </w:t>
      </w:r>
      <w:bookmarkEnd w:id="5"/>
    </w:p>
    <w:p w:rsidR="003D415F" w:rsidRPr="00DB2E4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DB2E41">
        <w:rPr>
          <w:rFonts w:ascii="Comic Sans MS" w:hAnsi="Comic Sans MS"/>
          <w:color w:val="000000" w:themeColor="text1"/>
          <w:sz w:val="23"/>
          <w:szCs w:val="23"/>
        </w:rPr>
        <w:t>Εξήντα ένα μέλη του εθνικού μας Κοινοβουλίου κατέθεσαν πρόταση επαναφοράς της θανατικής ποινής. Παράλληλα άρχισε και η επιχειρηματολογία για τα υπέρ και τα κατά της επαναφοράς της θανατικής ποινής. Πριν από δύο χρόνια περίπου, στις 4 Φεβρουαρίου 1996, είχα γράψει στο «Βήμα» ένα άρθρο όπου υποστήριζα, έστω και με κάποιες επιφυλάξεις, την επαναφορά της θανατικής ποινής. Σήμερα πολλοί άνθρωποι έχουν την ίδια άποψη και μάλιστα χωρίς επιφυλάξεις, όπως φαίνεται.</w:t>
      </w:r>
    </w:p>
    <w:p w:rsidR="003D415F" w:rsidRPr="00DB2E4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DB2E41">
        <w:rPr>
          <w:rFonts w:ascii="Comic Sans MS" w:hAnsi="Comic Sans MS"/>
          <w:color w:val="000000" w:themeColor="text1"/>
          <w:sz w:val="23"/>
          <w:szCs w:val="23"/>
        </w:rPr>
        <w:t>Εν όψει των συζητήσεων που θα ακολουθήσουν είναι σκόπιμο να κάνουμε μια ανακεφαλαίωση των επιχειρημάτων στον βαθμό που αυτό είναι εφικτό στον περιορισμένο χώρο αυτού του άρθρου. Τα κύρια επιχειρήματα υπέρ της επαναφοράς της θανατικής ποινής είναι τα εξής:</w:t>
      </w:r>
    </w:p>
    <w:p w:rsidR="003D415F" w:rsidRPr="00DB2E4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DB2E41">
        <w:rPr>
          <w:rStyle w:val="a4"/>
          <w:rFonts w:ascii="Comic Sans MS" w:hAnsi="Comic Sans MS"/>
          <w:color w:val="000000" w:themeColor="text1"/>
          <w:sz w:val="23"/>
          <w:szCs w:val="23"/>
        </w:rPr>
        <w:t>Πρώτον,</w:t>
      </w:r>
      <w:r w:rsidRPr="00DB2E41">
        <w:rPr>
          <w:rStyle w:val="apple-converted-space"/>
          <w:rFonts w:ascii="Comic Sans MS" w:eastAsiaTheme="majorEastAsia" w:hAnsi="Comic Sans MS"/>
          <w:color w:val="000000" w:themeColor="text1"/>
          <w:sz w:val="23"/>
          <w:szCs w:val="23"/>
        </w:rPr>
        <w:t> </w:t>
      </w:r>
      <w:r w:rsidRPr="00DB2E41">
        <w:rPr>
          <w:rFonts w:ascii="Comic Sans MS" w:hAnsi="Comic Sans MS"/>
          <w:color w:val="000000" w:themeColor="text1"/>
          <w:sz w:val="23"/>
          <w:szCs w:val="23"/>
        </w:rPr>
        <w:t>η επιβολή και εκτέλεση της θανατικής ποινής θα έχει αποτρεπτικές συνέπειες. Αυτό δεν σημαίνει ότι θα σταματήσουν οι δολοφονίες, αλλά είναι αναμενόμενο ότι θα μειωθούν. Υποστηρίζεται ότι οι δολοφονίες αστυνομικών στις ΗΠΑ είναι ελάχιστες διότι είναι βέβαιο ότι ο δολοφόνος αστυνομικού στις ΗΠΑ, σίγουρα και σύντομα, θα βράζει στα καζάνια της κόλασης, είτε καταδικαστεί από δικαστήριο είτε όχι. Επίσης σε πρόσφατο άρθρο του στα «Νέα» (21.11.1997) ο καθ. Α. Λοβέρδος αναφέρει ότι στη Γαλλία, στο διάστημα 1970-1980, προ της κατάργησης της θανατικής ποινής έγιναν πέντε δολοφονίες ανηλίκων, ενώ μετά την κατάργηση, στο διάστημα 1984-1993, οι δολοφονίες ανηλίκων αυξήθηκαν σε 84, δηλ. αυξήθηκαν κατά δεκαεφτά φορές!</w:t>
      </w:r>
    </w:p>
    <w:p w:rsidR="003D415F" w:rsidRPr="00DB2E4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DB2E41">
        <w:rPr>
          <w:rStyle w:val="a4"/>
          <w:rFonts w:ascii="Comic Sans MS" w:hAnsi="Comic Sans MS"/>
          <w:color w:val="000000" w:themeColor="text1"/>
          <w:sz w:val="23"/>
          <w:szCs w:val="23"/>
        </w:rPr>
        <w:t>Δεύτερον,</w:t>
      </w:r>
      <w:r w:rsidRPr="00DB2E41">
        <w:rPr>
          <w:rStyle w:val="apple-converted-space"/>
          <w:rFonts w:ascii="Comic Sans MS" w:eastAsiaTheme="majorEastAsia" w:hAnsi="Comic Sans MS"/>
          <w:color w:val="000000" w:themeColor="text1"/>
          <w:sz w:val="23"/>
          <w:szCs w:val="23"/>
        </w:rPr>
        <w:t> </w:t>
      </w:r>
      <w:r w:rsidRPr="00DB2E41">
        <w:rPr>
          <w:rFonts w:ascii="Comic Sans MS" w:hAnsi="Comic Sans MS"/>
          <w:color w:val="000000" w:themeColor="text1"/>
          <w:sz w:val="23"/>
          <w:szCs w:val="23"/>
        </w:rPr>
        <w:t>έχει αποδειχθεί ότι δολοφόνοι που δεν εκτελέστηκαν μετά την καταδίκη τους, επανέλαβαν το έγκλημα μέσα στη φυλακή ή έξω. Είναι γνωστή περίπτωση του Τζακ Άμποτ, συγγραφέα του έργου</w:t>
      </w:r>
      <w:r w:rsidRPr="00DB2E41">
        <w:rPr>
          <w:rStyle w:val="apple-converted-space"/>
          <w:rFonts w:ascii="Comic Sans MS" w:eastAsiaTheme="majorEastAsia" w:hAnsi="Comic Sans MS"/>
          <w:color w:val="000000" w:themeColor="text1"/>
          <w:sz w:val="23"/>
          <w:szCs w:val="23"/>
        </w:rPr>
        <w:t> </w:t>
      </w:r>
      <w:r w:rsidRPr="00DB2E41">
        <w:rPr>
          <w:rStyle w:val="a4"/>
          <w:rFonts w:ascii="Comic Sans MS" w:hAnsi="Comic Sans MS"/>
          <w:color w:val="000000" w:themeColor="text1"/>
          <w:sz w:val="23"/>
          <w:szCs w:val="23"/>
        </w:rPr>
        <w:t>In the Belly of the Beast</w:t>
      </w:r>
      <w:r w:rsidRPr="00DB2E41">
        <w:rPr>
          <w:rStyle w:val="apple-converted-space"/>
          <w:rFonts w:ascii="Comic Sans MS" w:eastAsiaTheme="majorEastAsia" w:hAnsi="Comic Sans MS"/>
          <w:color w:val="000000" w:themeColor="text1"/>
          <w:sz w:val="23"/>
          <w:szCs w:val="23"/>
        </w:rPr>
        <w:t> </w:t>
      </w:r>
      <w:r w:rsidRPr="00DB2E41">
        <w:rPr>
          <w:rFonts w:ascii="Comic Sans MS" w:hAnsi="Comic Sans MS"/>
          <w:color w:val="000000" w:themeColor="text1"/>
          <w:sz w:val="23"/>
          <w:szCs w:val="23"/>
        </w:rPr>
        <w:t>και δολοφόνου δύο ανθρώπων, του δεύτερου δύο εβδομάδες μετά την έξοδό του από τη φυλακή όπου είχε εγκλεισθεί για τον πρώτο φόνο.</w:t>
      </w:r>
    </w:p>
    <w:p w:rsidR="003D415F" w:rsidRPr="00DB2E4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DB2E41">
        <w:rPr>
          <w:rStyle w:val="a4"/>
          <w:rFonts w:ascii="Comic Sans MS" w:hAnsi="Comic Sans MS"/>
          <w:color w:val="000000" w:themeColor="text1"/>
          <w:sz w:val="23"/>
          <w:szCs w:val="23"/>
        </w:rPr>
        <w:t>Τρίτον,</w:t>
      </w:r>
      <w:r w:rsidRPr="00DB2E41">
        <w:rPr>
          <w:rStyle w:val="apple-converted-space"/>
          <w:rFonts w:ascii="Comic Sans MS" w:eastAsiaTheme="majorEastAsia" w:hAnsi="Comic Sans MS"/>
          <w:color w:val="000000" w:themeColor="text1"/>
          <w:sz w:val="23"/>
          <w:szCs w:val="23"/>
        </w:rPr>
        <w:t> </w:t>
      </w:r>
      <w:r w:rsidRPr="00DB2E41">
        <w:rPr>
          <w:rFonts w:ascii="Comic Sans MS" w:hAnsi="Comic Sans MS"/>
          <w:color w:val="000000" w:themeColor="text1"/>
          <w:sz w:val="23"/>
          <w:szCs w:val="23"/>
        </w:rPr>
        <w:t>η ποινή δεν επιβάλλεται μόνο για να αποτρέψει την επανάληψη της πράξης, αλλά ταυτόχρονα για να αποδοθεί δικαιοσύνη και να αποκατασταθεί η ισορροπία στην ψυχή όσων υπέφεραν από το έγκλημα. Σε πολλές περιπτώσεις μόνο η θανατική ποινή μπορεί να αποδώσει δικαιοσύνη. Όποιος ενδιαφέρεται για μια αριστουργηματική διατύπωση αυτού του επιχειρήματος, ας φροντίσει να δει την ταινία του Μπέργκμαν «Η Πηγή των Παρθένων» όπου ο πατέρας εκτελεί τους δύο βιαστές και δολοφόνους της νεαρής κόρης του.</w:t>
      </w:r>
    </w:p>
    <w:p w:rsidR="003D415F" w:rsidRPr="00DB2E4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DB2E41">
        <w:rPr>
          <w:rFonts w:ascii="Comic Sans MS" w:hAnsi="Comic Sans MS"/>
          <w:color w:val="000000" w:themeColor="text1"/>
          <w:sz w:val="23"/>
          <w:szCs w:val="23"/>
        </w:rPr>
        <w:t>Από την άλλη πλευρά, υπάρχουν δύο σοβαρά επιχειρήματα για την κατάργηση της θανατικής ποινής, γενικά, και συνεπώς τη μη επαναφορά της στην πατρίδα μας.</w:t>
      </w:r>
    </w:p>
    <w:p w:rsidR="003D415F" w:rsidRPr="00DB2E4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DB2E41">
        <w:rPr>
          <w:rFonts w:ascii="Comic Sans MS" w:hAnsi="Comic Sans MS"/>
          <w:color w:val="000000" w:themeColor="text1"/>
          <w:sz w:val="23"/>
          <w:szCs w:val="23"/>
        </w:rPr>
        <w:t>Το</w:t>
      </w:r>
      <w:r w:rsidRPr="00DB2E41">
        <w:rPr>
          <w:rStyle w:val="apple-converted-space"/>
          <w:rFonts w:ascii="Comic Sans MS" w:eastAsiaTheme="majorEastAsia" w:hAnsi="Comic Sans MS"/>
          <w:color w:val="000000" w:themeColor="text1"/>
          <w:sz w:val="23"/>
          <w:szCs w:val="23"/>
        </w:rPr>
        <w:t> </w:t>
      </w:r>
      <w:r w:rsidRPr="00DB2E41">
        <w:rPr>
          <w:rStyle w:val="a4"/>
          <w:rFonts w:ascii="Comic Sans MS" w:hAnsi="Comic Sans MS"/>
          <w:color w:val="000000" w:themeColor="text1"/>
          <w:sz w:val="23"/>
          <w:szCs w:val="23"/>
        </w:rPr>
        <w:t>πρώτο</w:t>
      </w:r>
      <w:r w:rsidRPr="00DB2E41">
        <w:rPr>
          <w:rStyle w:val="apple-converted-space"/>
          <w:rFonts w:ascii="Comic Sans MS" w:eastAsiaTheme="majorEastAsia" w:hAnsi="Comic Sans MS"/>
          <w:color w:val="000000" w:themeColor="text1"/>
          <w:sz w:val="23"/>
          <w:szCs w:val="23"/>
        </w:rPr>
        <w:t> </w:t>
      </w:r>
      <w:r w:rsidRPr="00DB2E41">
        <w:rPr>
          <w:rFonts w:ascii="Comic Sans MS" w:hAnsi="Comic Sans MS"/>
          <w:color w:val="000000" w:themeColor="text1"/>
          <w:sz w:val="23"/>
          <w:szCs w:val="23"/>
        </w:rPr>
        <w:t>επιχείρημα είναι ότι υπάρχει πάντα το ενδεχόμενο δικαστικής πλάνης και συνεπώς η δυνατότητα επιβολής θανατικής ποινής αποτελεί έναν επικίνδυνο μηχανισμό νόμιμης εκτέλεσης αθώων. Το επιχείρημα αυτό είναι πράγματι ισχυρό. Υπάρχουν όμως αντεπιχειρήματα, όπως, π.χ., ότι σε πολλές περιπτώσεις ο δολοφόνος ομολογεί ή ότι υπάρχουν αδιάσειστα και επιστημονικά αδιάψευστα στοιχεία ή ακόμη ότι μπορεί να απαιτείται η παρέλευση εύλογου χρόνου μεταξύ καταδίκης και εκτέλεσης.</w:t>
      </w:r>
    </w:p>
    <w:p w:rsidR="003D415F" w:rsidRPr="00DB2E4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DB2E41">
        <w:rPr>
          <w:rFonts w:ascii="Comic Sans MS" w:hAnsi="Comic Sans MS"/>
          <w:color w:val="000000" w:themeColor="text1"/>
          <w:sz w:val="23"/>
          <w:szCs w:val="23"/>
        </w:rPr>
        <w:t>Το</w:t>
      </w:r>
      <w:r w:rsidRPr="00DB2E41">
        <w:rPr>
          <w:rStyle w:val="apple-converted-space"/>
          <w:rFonts w:ascii="Comic Sans MS" w:eastAsiaTheme="majorEastAsia" w:hAnsi="Comic Sans MS"/>
          <w:color w:val="000000" w:themeColor="text1"/>
          <w:sz w:val="23"/>
          <w:szCs w:val="23"/>
        </w:rPr>
        <w:t> </w:t>
      </w:r>
      <w:r w:rsidRPr="00DB2E41">
        <w:rPr>
          <w:rStyle w:val="a4"/>
          <w:rFonts w:ascii="Comic Sans MS" w:hAnsi="Comic Sans MS"/>
          <w:color w:val="000000" w:themeColor="text1"/>
          <w:sz w:val="23"/>
          <w:szCs w:val="23"/>
        </w:rPr>
        <w:t>δεύτερο</w:t>
      </w:r>
      <w:r w:rsidRPr="00DB2E41">
        <w:rPr>
          <w:rStyle w:val="apple-converted-space"/>
          <w:rFonts w:ascii="Comic Sans MS" w:eastAsiaTheme="majorEastAsia" w:hAnsi="Comic Sans MS"/>
          <w:color w:val="000000" w:themeColor="text1"/>
          <w:sz w:val="23"/>
          <w:szCs w:val="23"/>
        </w:rPr>
        <w:t> </w:t>
      </w:r>
      <w:r w:rsidRPr="00DB2E41">
        <w:rPr>
          <w:rFonts w:ascii="Comic Sans MS" w:hAnsi="Comic Sans MS"/>
          <w:color w:val="000000" w:themeColor="text1"/>
          <w:sz w:val="23"/>
          <w:szCs w:val="23"/>
        </w:rPr>
        <w:t>επιχείρημα υπέρ της μη επαναφοράς της θανατικής ποινής είναι ότι η θεσμοθέτηση του θανάτου αποτελεί αδιανόητη, για την εποχή μας, προσβολή του πολιτισμού. Είναι φυσικό και αναμενόμενο οι άνθρωποι να πεθαίνουν λόγω γήρατος, λόγω ασθενειών ή εξαιτίας ατυχημάτων, αλλά είναι παράλογο για μια κοινωνία, ως συλλογική οντότητα, θα θεσμοθετεί τον θάνατο. Μια απάντηση στο επιχείρημα αυτό είναι ότι η κοινωνία οφείλει να προστατεύει τα μέλη της ακόμη και όταν αυτό απαιτεί τον θάνατο ορισμένων και κυρίως όταν οι εγκληματίες, ηθικοί και φυσικοί αυτουργοί, είναι σε πλήρη γνώση του τι κάνουν, σχεδιάζουν και εκτελούν εν ψυχρώ τις εγκληματικές πράξεις τους σε βάρος ανύποπτων, αδύναμων, ανήλικων και απροστάτευτων ατόμων.</w:t>
      </w:r>
    </w:p>
    <w:p w:rsidR="003D415F" w:rsidRPr="00DB2E4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DB2E41">
        <w:rPr>
          <w:rFonts w:ascii="Comic Sans MS" w:hAnsi="Comic Sans MS"/>
          <w:color w:val="000000" w:themeColor="text1"/>
          <w:sz w:val="23"/>
          <w:szCs w:val="23"/>
        </w:rPr>
        <w:t>Ο κάθε πολίτης μπορεί μόνος του να σταθμίσει τα παραπάνω αλλά και πρόσθετα επιχειρήματα και να πάρει θέση στο ζήτημα της επαναφοράς ή μη της θανατικής ποινής. Θα ήθελα όμως κάποιος από εκείνους που υποστηρίζουν τη μη επαναφορά να εξηγήσει με λεπτομέρεια γιατί η κοινωνία μας πρέπει να σέβεται τη ζωή στυγερών φονιάδων όταν οι ίδιοι δολοφονούν εν ψυχρώ αθώα, αδύναμα και ανυποψίαστα μέλη της.</w:t>
      </w:r>
    </w:p>
    <w:p w:rsidR="00DB2E41" w:rsidRPr="00654BDD" w:rsidRDefault="00DB2E41" w:rsidP="00AD5EFA">
      <w:pPr>
        <w:spacing w:after="0" w:line="240" w:lineRule="auto"/>
        <w:rPr>
          <w:rStyle w:val="graysmall1"/>
          <w:sz w:val="20"/>
          <w:szCs w:val="20"/>
        </w:rPr>
      </w:pPr>
      <w:r w:rsidRPr="00654BDD">
        <w:rPr>
          <w:rStyle w:val="graysmall1"/>
          <w:rFonts w:ascii="Comic Sans MS" w:hAnsi="Comic Sans MS"/>
          <w:color w:val="000000" w:themeColor="text1"/>
          <w:sz w:val="20"/>
          <w:szCs w:val="20"/>
        </w:rPr>
        <w:t>(εφημ.</w:t>
      </w:r>
      <w:r w:rsidRPr="00654BDD">
        <w:rPr>
          <w:rStyle w:val="apple-converted-space"/>
          <w:rFonts w:ascii="Comic Sans MS" w:hAnsi="Comic Sans MS"/>
          <w:color w:val="000000" w:themeColor="text1"/>
          <w:sz w:val="20"/>
          <w:szCs w:val="20"/>
        </w:rPr>
        <w:t> </w:t>
      </w:r>
      <w:r w:rsidRPr="00654BDD">
        <w:rPr>
          <w:rStyle w:val="a4"/>
          <w:rFonts w:ascii="Comic Sans MS" w:hAnsi="Comic Sans MS"/>
          <w:color w:val="000000" w:themeColor="text1"/>
          <w:sz w:val="20"/>
          <w:szCs w:val="20"/>
        </w:rPr>
        <w:t>Το Βήμα</w:t>
      </w:r>
      <w:r w:rsidRPr="00654BDD">
        <w:rPr>
          <w:rStyle w:val="graysmall1"/>
          <w:rFonts w:ascii="Comic Sans MS" w:hAnsi="Comic Sans MS"/>
          <w:color w:val="000000" w:themeColor="text1"/>
          <w:sz w:val="20"/>
          <w:szCs w:val="20"/>
        </w:rPr>
        <w:t xml:space="preserve">, </w:t>
      </w:r>
      <w:r w:rsidRPr="00654BDD">
        <w:rPr>
          <w:rStyle w:val="a3"/>
          <w:rFonts w:ascii="Comic Sans MS" w:hAnsi="Comic Sans MS"/>
          <w:b w:val="0"/>
          <w:color w:val="000000" w:themeColor="text1"/>
          <w:sz w:val="20"/>
          <w:szCs w:val="20"/>
        </w:rPr>
        <w:t>Λιανός Θεόδωρος Π.,</w:t>
      </w:r>
      <w:r w:rsidRPr="00654BDD">
        <w:rPr>
          <w:rStyle w:val="a3"/>
          <w:rFonts w:ascii="Comic Sans MS" w:hAnsi="Comic Sans MS"/>
          <w:color w:val="000000" w:themeColor="text1"/>
          <w:sz w:val="20"/>
          <w:szCs w:val="20"/>
        </w:rPr>
        <w:t xml:space="preserve"> </w:t>
      </w:r>
      <w:r w:rsidRPr="00654BDD">
        <w:rPr>
          <w:rStyle w:val="graysmall1"/>
          <w:rFonts w:ascii="Comic Sans MS" w:hAnsi="Comic Sans MS"/>
          <w:color w:val="000000" w:themeColor="text1"/>
          <w:sz w:val="20"/>
          <w:szCs w:val="20"/>
        </w:rPr>
        <w:t>30/11/1997)</w:t>
      </w:r>
    </w:p>
    <w:p w:rsidR="003D415F" w:rsidRDefault="003D415F" w:rsidP="00AD5EFA">
      <w:pPr>
        <w:spacing w:after="0" w:line="240" w:lineRule="auto"/>
        <w:rPr>
          <w:rStyle w:val="graysmall1"/>
          <w:rFonts w:ascii="Comic Sans MS" w:hAnsi="Comic Sans MS"/>
          <w:color w:val="000000" w:themeColor="text1"/>
        </w:rPr>
      </w:pPr>
    </w:p>
    <w:p w:rsidR="00A0065D" w:rsidRDefault="00A0065D" w:rsidP="00AD5EFA">
      <w:pPr>
        <w:spacing w:after="0" w:line="240" w:lineRule="auto"/>
        <w:rPr>
          <w:rStyle w:val="graysmall1"/>
          <w:rFonts w:ascii="Comic Sans MS" w:hAnsi="Comic Sans MS"/>
          <w:color w:val="000000" w:themeColor="text1"/>
        </w:rPr>
      </w:pPr>
    </w:p>
    <w:p w:rsidR="003D415F" w:rsidRPr="00A14AEE" w:rsidRDefault="00A0065D" w:rsidP="00AD5EFA">
      <w:pPr>
        <w:pStyle w:val="a8"/>
        <w:jc w:val="both"/>
        <w:outlineLvl w:val="0"/>
        <w:rPr>
          <w:b/>
          <w:bCs/>
          <w:sz w:val="22"/>
          <w:szCs w:val="22"/>
        </w:rPr>
      </w:pPr>
      <w:bookmarkStart w:id="6" w:name="_Toc390061344"/>
      <w:bookmarkStart w:id="7" w:name="_Toc389209736"/>
      <w:r>
        <w:t xml:space="preserve">Κείμενο 5β: </w:t>
      </w:r>
      <w:r w:rsidR="00485B69">
        <w:t xml:space="preserve"> </w:t>
      </w:r>
      <w:r w:rsidR="003D415F">
        <w:t>Ας τελειώνουμε με τη θανατική ποινή</w:t>
      </w:r>
      <w:bookmarkEnd w:id="6"/>
      <w:r w:rsidR="003D415F">
        <w:t xml:space="preserve"> </w:t>
      </w:r>
      <w:bookmarkEnd w:id="7"/>
    </w:p>
    <w:p w:rsidR="003D415F" w:rsidRPr="00FE063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FE0631">
        <w:rPr>
          <w:rFonts w:ascii="Comic Sans MS" w:hAnsi="Comic Sans MS"/>
          <w:color w:val="000000" w:themeColor="text1"/>
          <w:sz w:val="23"/>
          <w:szCs w:val="23"/>
        </w:rPr>
        <w:t>Η πρόταση των βουλευτών περί επαναφοράς της ποινής του θανάτου έφερε πάλι στη δημοσιότητα ένα θέμα που πιστεύαμε πως είχε θέση μόνο στα παράθυρα των τηλεοπτικών καναλιών, που επιδιώκουν να συνδυάσουν στυγερά εγκλήματα με υψηλή τηλεθέαση. Εντούτοις, αυτός ο διάλογος ενδεχομένως παρουσιάζει ενδιαφέρον, αν κρίνει κανείς και από το άρθρο του κ. Θ. Π. Λιανού στο «Βήμα» της 30ής Νοεμβρίου. Το άρθρο αυτό τελείωνε με τη φράση «θα ήθελα κάποιος που υποστηρίζει τη μη επαναφορά να εξηγήσει γιατί η κοινωνία μας πρέπει να σέβεται τη ζωή στυγερών φονιάδων».</w:t>
      </w:r>
    </w:p>
    <w:p w:rsidR="003D415F" w:rsidRPr="00FE063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FE0631">
        <w:rPr>
          <w:rFonts w:ascii="Comic Sans MS" w:hAnsi="Comic Sans MS"/>
          <w:color w:val="000000" w:themeColor="text1"/>
          <w:sz w:val="23"/>
          <w:szCs w:val="23"/>
        </w:rPr>
        <w:t>Το ερώτημα αυτό βρίσκεται στην καρδιά του προβληματισμού για τη θανατική ποινή. Υπάρχουν κοινωνίες που σέβονται την ανθρώπινη ζωή και άλλες που την περιφρονούν. Κατά πάσα πιθανότητα όλοι μας επιλέγουμε τις πρώτες. Η θεώρηση όμως της ανθρώπινης ζωής ως υπέρτατης αξίας δεν μπορεί παρά να αφορά εξίσου τον άγιο και τον δολοφόνο, ειδάλλως ήδη παζαρεύουμε την αξία της ζωής. Αν δεχόμαστε πως το δικαίωμα στη ζωή είναι το ύψιστο δικαίωμα, τότε πώς θα επιτρέψουμε σε οποιαδήποτε κοινωνία να εξαιρέσει από αυτό τους δολοφόνους; Μήπως θα πρέπει να επανεξετάσουμε και το 2ο άρθρο του Συντάγματός μας, που θεωρεί καθήκον της πολιτείας τον σεβασμό και την προστασία της αξίας του ανθρώπου;</w:t>
      </w:r>
    </w:p>
    <w:p w:rsidR="003D415F" w:rsidRPr="00FE063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FE0631">
        <w:rPr>
          <w:rFonts w:ascii="Comic Sans MS" w:hAnsi="Comic Sans MS"/>
          <w:color w:val="000000" w:themeColor="text1"/>
          <w:sz w:val="23"/>
          <w:szCs w:val="23"/>
        </w:rPr>
        <w:t>Ο αντίλογος που ακούγεται συχνά είναι πως δεν έχουμε καμία υποχρέωση να σεβαστούμε τη ζωή κάποιου που δεν σέβεται άλλες ζωές. Συνειδητοποιούν άραγε όσοι το λένε ότι ουσιαστικά προτρέπουν μια ολόκληρη κοινωνία να εξισωθεί με τον χειρότερο εγκληματία, να δράσει με τα δικά του κριτήρια περί σημαντικού και ασήμαντου; Συνειδητοποιούν ότι περιγράφουν μορφές κοινωνικής οργάνωσης από τις οποίες η ανθρωπότητα προσπαθεί να ξεφύγει;</w:t>
      </w:r>
    </w:p>
    <w:p w:rsidR="003D415F" w:rsidRPr="00FE063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FE0631">
        <w:rPr>
          <w:rFonts w:ascii="Comic Sans MS" w:hAnsi="Comic Sans MS"/>
          <w:color w:val="000000" w:themeColor="text1"/>
          <w:sz w:val="23"/>
          <w:szCs w:val="23"/>
        </w:rPr>
        <w:t>Εξάλλου, πειστικό ακούγεται, μέσα στη διέγερση του θυμικού που προκαλεί, και το υποθετικό ερώτημα: τι θα έκανες όμως αν κάποιος σκότωνε την οικογένειά σου; Η απάντηση είναι απλή, αρκεί να διατηρούμε την απαραίτητη ψυχραιμία για να θυμόμαστε δύο αυτονόητα στοιχεία.</w:t>
      </w:r>
    </w:p>
    <w:p w:rsidR="003D415F" w:rsidRPr="00FE063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FE0631">
        <w:rPr>
          <w:rFonts w:ascii="Comic Sans MS" w:hAnsi="Comic Sans MS"/>
          <w:color w:val="000000" w:themeColor="text1"/>
          <w:sz w:val="23"/>
          <w:szCs w:val="23"/>
        </w:rPr>
        <w:t>Πρώτον, ότι η διάθεση αυτοδικίας που μπορεί να θολώσει το μυαλό κάποιου δεν μπορεί να προβάλλεται ως πρότυπο απονομής δικαιοσύνης. Δεύτερον, ότι οι έννοιες ποινή και εκδίκηση απέχουν πολύ μεταξύ τους και είναι κοινός τόπος πως μια σύγχρονη κοινωνία δεν μπορεί να εκδικείται. Αν θυμόμαστε αυτά τα στοιχεία, είναι προφανές πως δεν έχει καμία σημασία η απάντηση στο «εντυπωσιακό» αυτό ερώτημα διότι είναι άσχετη με τη θανατική ποινή.</w:t>
      </w:r>
    </w:p>
    <w:p w:rsidR="003D415F" w:rsidRPr="00FE063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FE0631">
        <w:rPr>
          <w:rFonts w:ascii="Comic Sans MS" w:hAnsi="Comic Sans MS"/>
          <w:color w:val="000000" w:themeColor="text1"/>
          <w:sz w:val="23"/>
          <w:szCs w:val="23"/>
        </w:rPr>
        <w:t>Επιπλέον, οφείλει κανείς να εξετάσει και ορισμένες πιο πρακτικές πλευρές της θανατικής ποινής, όπως αυτή της ενδεχόμενης πλάνης. Στις ΗΠΑ έχουν καταδικαστεί σε θάνατο τουλάχιστον 350 αποδεδειγμένα αθώοι και τουλάχιστον 23 έχουν εκτελεστεί. Οι άνθρωποι αυτοί έπεσαν θύματα «νόμιμης» δολοφονίας από την πλευρά του κράτους. Κανείς δεν μπορεί να αγνοήσει το γεγονός ότι η θανατική ποινή είναι η μόνη που δεν επανορθώνεται και δεν υπάρχει τρόπος να αποκλειστεί το ενδεχόμενο λάθους.</w:t>
      </w:r>
    </w:p>
    <w:p w:rsidR="003D415F" w:rsidRPr="00FE063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FE0631">
        <w:rPr>
          <w:rFonts w:ascii="Comic Sans MS" w:hAnsi="Comic Sans MS"/>
          <w:color w:val="000000" w:themeColor="text1"/>
          <w:sz w:val="23"/>
          <w:szCs w:val="23"/>
        </w:rPr>
        <w:t>Στο άρθρο του κ. Λιανού αναφέρεται επίσης πως «έχει αποδειχτεί ότι δολοφόνοι που δεν εκτελέστηκαν μετά την καταδίκη τους, επανέλαβαν το έγκλημα μέσα τη φυλακή ή έξω». Χωρίς να αποκλείει κανείς αυτό το ενδεχόμενο, είναι εντούτοις υπερβολική η γενίκευση με τον τρόπο που διατυπώνεται και προφανέστερα απέχει πάρα πολύ από την πραγματικότητα.</w:t>
      </w:r>
    </w:p>
    <w:p w:rsidR="003D415F" w:rsidRPr="00FE063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FE0631">
        <w:rPr>
          <w:rFonts w:ascii="Comic Sans MS" w:hAnsi="Comic Sans MS"/>
          <w:color w:val="000000" w:themeColor="text1"/>
          <w:sz w:val="23"/>
          <w:szCs w:val="23"/>
        </w:rPr>
        <w:t>Τελικά ας δούμε και το ισχυρότερο επιχείρημα υπέρ της θανατικής ποινής, όπως τουλάχιστον διατυπώνεται από τους υποστηρικτές της: η θανατική ποινή καταπολεμά την εγκληματικότητα. Ξεχνούν βέβαια πως αυτό δεν έχει αποδειχτεί σε καμία απολύτως αξιόπιστη μελέτη. Αντίθετα, οι κυβερνήσεις που κατ' εξοχήν χάνουν τη μάχη με την εγκληματικότητα καταφεύγουν στην εύκολη λύση της θανατικής ποινής (π.χ. Κίνα, ΗΠΑ, Ρωσία). Ο ΟΗΕ διαπίστωσε επισήμως το 1988 την αποτυχία όσων μελετών προσπάθησαν να αποδείξουν πως οι εκτελέσεις είναι πιο αποτρεπτικές από τα ισόβια δεσμά. Σε καμία χώρα δεν πιστοποιήθηκε σχέση ανάμεσα στη θανατική ποινή και στη μείωση της εγκληματικότητας.</w:t>
      </w:r>
    </w:p>
    <w:p w:rsidR="003D415F" w:rsidRPr="00FE063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FE0631">
        <w:rPr>
          <w:rFonts w:ascii="Comic Sans MS" w:hAnsi="Comic Sans MS"/>
          <w:color w:val="000000" w:themeColor="text1"/>
          <w:sz w:val="23"/>
          <w:szCs w:val="23"/>
        </w:rPr>
        <w:t>Θα μπορούσαμε πολλά να πούμε για τη ρατσιστική χρήση της ποινής αυτής εις βάρος μειονοτήτων και ασθενέστερων τάξεων, για τις εκτελέσεις ανήλικων παραβατών, για το μαρτύριο ανθρώπων επί ώρες στην ηλεκτρική καρέκλα. Κυρίως όμως δηλώνουμε ότι επιθυμούμε ένα κράτος που δεν θα παραβιάζει την Οικουμενική Διακήρυξη των Δικαιωμάτων του Ανθρώπου και μια σειρά άλλους διεθνείς κανόνες. Αισθανόμαστε περισσότερο άνθρωποι όσο απομακρύνεται το 1972, όταν ήχησε τελευταία φορά το εκτελεστικό απόσπασμα στην Ελλάδα.</w:t>
      </w:r>
    </w:p>
    <w:p w:rsidR="003D415F" w:rsidRPr="00FE063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FE0631">
        <w:rPr>
          <w:rFonts w:ascii="Comic Sans MS" w:hAnsi="Comic Sans MS"/>
          <w:color w:val="000000" w:themeColor="text1"/>
          <w:sz w:val="23"/>
          <w:szCs w:val="23"/>
        </w:rPr>
        <w:t>Για όλους αυτούς τους λόγους η Διεθνής Αμνηστία ζήτησε επισήμως από την Επιτροπή Αναθεώρησης του Συντάγματος να προβλέψει τη συνταγματική κατάργηση της ποινής του θανάτου.</w:t>
      </w:r>
    </w:p>
    <w:p w:rsidR="003D415F" w:rsidRPr="00FE0631" w:rsidRDefault="003D415F" w:rsidP="00AD5EFA">
      <w:pPr>
        <w:pStyle w:val="Web"/>
        <w:spacing w:before="0" w:beforeAutospacing="0" w:after="0" w:afterAutospacing="0"/>
        <w:ind w:firstLine="284"/>
        <w:jc w:val="both"/>
        <w:rPr>
          <w:rFonts w:ascii="Comic Sans MS" w:hAnsi="Comic Sans MS"/>
          <w:color w:val="000000" w:themeColor="text1"/>
          <w:sz w:val="23"/>
          <w:szCs w:val="23"/>
        </w:rPr>
      </w:pPr>
      <w:r w:rsidRPr="00FE0631">
        <w:rPr>
          <w:rFonts w:ascii="Comic Sans MS" w:hAnsi="Comic Sans MS"/>
          <w:color w:val="000000" w:themeColor="text1"/>
          <w:sz w:val="23"/>
          <w:szCs w:val="23"/>
        </w:rPr>
        <w:t>Απαντώντας και πάλι στο ερώτημα με το οποίο ξεκίνησε αυτό το κείμενο: δεν μπορεί μια κοινωνία να σκοτώνει ανθρώπους για να τους δείξει ότι είναι κακό να σκοτώνουν.</w:t>
      </w:r>
    </w:p>
    <w:p w:rsidR="00FE0631" w:rsidRPr="00654BDD" w:rsidRDefault="00FE0631" w:rsidP="00AD5EFA">
      <w:pPr>
        <w:pStyle w:val="Web"/>
        <w:spacing w:before="0" w:beforeAutospacing="0" w:after="0" w:afterAutospacing="0"/>
        <w:ind w:firstLine="284"/>
        <w:jc w:val="both"/>
        <w:rPr>
          <w:rStyle w:val="graysmall1"/>
          <w:sz w:val="20"/>
          <w:szCs w:val="20"/>
        </w:rPr>
      </w:pPr>
      <w:r w:rsidRPr="00654BDD">
        <w:rPr>
          <w:rStyle w:val="graysmall1"/>
          <w:rFonts w:ascii="Comic Sans MS" w:hAnsi="Comic Sans MS"/>
          <w:color w:val="000000" w:themeColor="text1"/>
          <w:sz w:val="20"/>
          <w:szCs w:val="20"/>
        </w:rPr>
        <w:t>(εφημ.</w:t>
      </w:r>
      <w:r w:rsidRPr="00654BDD">
        <w:rPr>
          <w:rStyle w:val="apple-converted-space"/>
          <w:rFonts w:ascii="Comic Sans MS" w:eastAsiaTheme="majorEastAsia" w:hAnsi="Comic Sans MS"/>
          <w:color w:val="000000" w:themeColor="text1"/>
          <w:sz w:val="20"/>
          <w:szCs w:val="20"/>
        </w:rPr>
        <w:t> </w:t>
      </w:r>
      <w:r w:rsidRPr="00654BDD">
        <w:rPr>
          <w:rStyle w:val="a4"/>
          <w:rFonts w:ascii="Comic Sans MS" w:hAnsi="Comic Sans MS"/>
          <w:color w:val="000000" w:themeColor="text1"/>
          <w:sz w:val="20"/>
          <w:szCs w:val="20"/>
        </w:rPr>
        <w:t>Το Βήμα</w:t>
      </w:r>
      <w:r w:rsidRPr="00654BDD">
        <w:rPr>
          <w:rStyle w:val="graysmall1"/>
          <w:rFonts w:ascii="Comic Sans MS" w:hAnsi="Comic Sans MS"/>
          <w:color w:val="000000" w:themeColor="text1"/>
          <w:sz w:val="20"/>
          <w:szCs w:val="20"/>
        </w:rPr>
        <w:t xml:space="preserve">, </w:t>
      </w:r>
      <w:r w:rsidRPr="00654BDD">
        <w:rPr>
          <w:rStyle w:val="a3"/>
          <w:rFonts w:ascii="Comic Sans MS" w:hAnsi="Comic Sans MS"/>
          <w:b w:val="0"/>
          <w:color w:val="000000" w:themeColor="text1"/>
          <w:sz w:val="20"/>
          <w:szCs w:val="20"/>
        </w:rPr>
        <w:t>Παπαϊωάννου Κωστής</w:t>
      </w:r>
      <w:r w:rsidRPr="00654BDD">
        <w:rPr>
          <w:rStyle w:val="apple-converted-space"/>
          <w:rFonts w:ascii="Comic Sans MS" w:hAnsi="Comic Sans MS"/>
          <w:b/>
          <w:color w:val="000000" w:themeColor="text1"/>
          <w:sz w:val="20"/>
          <w:szCs w:val="20"/>
        </w:rPr>
        <w:t>,</w:t>
      </w:r>
      <w:r w:rsidRPr="00654BDD">
        <w:rPr>
          <w:rStyle w:val="apple-converted-space"/>
          <w:rFonts w:ascii="Comic Sans MS" w:hAnsi="Comic Sans MS"/>
          <w:color w:val="000000" w:themeColor="text1"/>
          <w:sz w:val="20"/>
          <w:szCs w:val="20"/>
        </w:rPr>
        <w:t xml:space="preserve"> </w:t>
      </w:r>
      <w:r w:rsidRPr="00654BDD">
        <w:rPr>
          <w:rStyle w:val="graysmall1"/>
          <w:rFonts w:ascii="Comic Sans MS" w:hAnsi="Comic Sans MS"/>
          <w:color w:val="000000" w:themeColor="text1"/>
          <w:sz w:val="20"/>
          <w:szCs w:val="20"/>
        </w:rPr>
        <w:t>7/12/1997)</w:t>
      </w:r>
    </w:p>
    <w:p w:rsidR="003D415F" w:rsidRDefault="003D415F" w:rsidP="00AD5EFA">
      <w:pPr>
        <w:rPr>
          <w:rStyle w:val="graysmall1"/>
          <w:rFonts w:ascii="Comic Sans MS" w:eastAsia="Times New Roman" w:hAnsi="Comic Sans MS" w:cs="Times New Roman"/>
          <w:color w:val="000000" w:themeColor="text1"/>
          <w:lang w:eastAsia="el-GR"/>
        </w:rPr>
      </w:pPr>
    </w:p>
    <w:p w:rsidR="00E368B7" w:rsidRDefault="00541B8A" w:rsidP="00AD5EFA">
      <w:pPr>
        <w:rPr>
          <w:rFonts w:ascii="Comic Sans MS" w:hAnsi="Comic Sans MS"/>
          <w:b/>
          <w:color w:val="000000" w:themeColor="text1"/>
          <w:sz w:val="23"/>
          <w:szCs w:val="23"/>
        </w:rPr>
      </w:pPr>
      <w:bookmarkStart w:id="8" w:name="_Toc389209737"/>
      <w:bookmarkStart w:id="9" w:name="_Toc389210031"/>
      <w:bookmarkStart w:id="10" w:name="_Toc389210418"/>
      <w:bookmarkStart w:id="11" w:name="_Toc389210477"/>
      <w:r w:rsidRPr="009128C4">
        <w:rPr>
          <w:rFonts w:ascii="Comic Sans MS" w:hAnsi="Comic Sans MS"/>
          <w:b/>
          <w:color w:val="000000" w:themeColor="text1"/>
          <w:sz w:val="23"/>
          <w:szCs w:val="23"/>
        </w:rPr>
        <w:t xml:space="preserve">ΑΣΚΗΣΗ: </w:t>
      </w:r>
      <w:r w:rsidR="00E368B7" w:rsidRPr="009128C4">
        <w:rPr>
          <w:rFonts w:ascii="Comic Sans MS" w:hAnsi="Comic Sans MS"/>
          <w:b/>
          <w:color w:val="000000" w:themeColor="text1"/>
          <w:sz w:val="23"/>
          <w:szCs w:val="23"/>
        </w:rPr>
        <w:t>Με βάση τις πληροφορίες που συλλέξατε από τα δύο προηγούμενα κείμενα,  συμπληρώστε τον πίνακα που ακολουθεί:</w:t>
      </w:r>
      <w:bookmarkEnd w:id="8"/>
      <w:bookmarkEnd w:id="9"/>
      <w:bookmarkEnd w:id="10"/>
      <w:bookmarkEnd w:id="11"/>
    </w:p>
    <w:p w:rsidR="000D3897" w:rsidRDefault="002A320D" w:rsidP="00AD5EFA">
      <w:pPr>
        <w:rPr>
          <w:rFonts w:ascii="Comic Sans MS" w:hAnsi="Comic Sans MS"/>
          <w:b/>
          <w:color w:val="000000" w:themeColor="text1"/>
          <w:sz w:val="23"/>
          <w:szCs w:val="23"/>
        </w:rPr>
      </w:pPr>
      <w:r w:rsidRPr="002A320D">
        <w:rPr>
          <w:noProof/>
          <w:sz w:val="23"/>
          <w:szCs w:val="23"/>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43.5pt;margin-top:312.3pt;width:378pt;height:382.95pt;z-index:251658752;mso-wrap-distance-top:7.2pt;mso-wrap-distance-bottom:7.2pt;mso-position-horizontal-relative:margin;mso-position-vertical-relative:margin" o:allowincell="f" fillcolor="#cf7b79 [2421]" strokecolor="#969696" strokeweight=".5pt">
            <v:fill opacity="19661f"/>
            <v:textbox style="mso-next-textbox:#_x0000_s1029" inset="10.8pt,7.2pt,10.8pt">
              <w:txbxContent>
                <w:p w:rsidR="000D3897" w:rsidRPr="00FE0631" w:rsidRDefault="000D3897" w:rsidP="000D3897">
                  <w:pPr>
                    <w:spacing w:after="0" w:line="240" w:lineRule="auto"/>
                    <w:ind w:firstLine="284"/>
                    <w:jc w:val="center"/>
                    <w:rPr>
                      <w:rFonts w:ascii="Comic Sans MS" w:hAnsi="Comic Sans MS"/>
                      <w:b/>
                      <w:color w:val="000000" w:themeColor="text1"/>
                      <w:sz w:val="23"/>
                      <w:szCs w:val="23"/>
                    </w:rPr>
                  </w:pPr>
                  <w:r w:rsidRPr="00FE0631">
                    <w:rPr>
                      <w:rFonts w:ascii="Comic Sans MS" w:hAnsi="Comic Sans MS"/>
                      <w:b/>
                      <w:color w:val="000000" w:themeColor="text1"/>
                      <w:sz w:val="23"/>
                      <w:szCs w:val="23"/>
                    </w:rPr>
                    <w:t>Θανατική ποινή</w:t>
                  </w:r>
                </w:p>
                <w:p w:rsidR="000D3897" w:rsidRPr="00FE0631" w:rsidRDefault="000D3897" w:rsidP="000D3897">
                  <w:pPr>
                    <w:spacing w:after="0" w:line="240" w:lineRule="auto"/>
                    <w:ind w:firstLine="284"/>
                    <w:jc w:val="center"/>
                    <w:rPr>
                      <w:rFonts w:ascii="Comic Sans MS" w:hAnsi="Comic Sans MS"/>
                      <w:b/>
                      <w:color w:val="000000" w:themeColor="text1"/>
                      <w:sz w:val="23"/>
                      <w:szCs w:val="23"/>
                    </w:rPr>
                  </w:pPr>
                </w:p>
                <w:p w:rsidR="000D3897" w:rsidRPr="00FE0631" w:rsidRDefault="000D3897" w:rsidP="000D3897">
                  <w:pPr>
                    <w:spacing w:after="0" w:line="240" w:lineRule="auto"/>
                    <w:ind w:firstLine="284"/>
                    <w:jc w:val="both"/>
                    <w:rPr>
                      <w:rFonts w:ascii="Comic Sans MS" w:hAnsi="Comic Sans MS"/>
                      <w:b/>
                      <w:color w:val="000000" w:themeColor="text1"/>
                      <w:sz w:val="23"/>
                      <w:szCs w:val="23"/>
                    </w:rPr>
                  </w:pPr>
                  <w:r w:rsidRPr="00FE0631">
                    <w:rPr>
                      <w:rFonts w:ascii="Comic Sans MS" w:hAnsi="Comic Sans MS"/>
                      <w:b/>
                      <w:color w:val="000000" w:themeColor="text1"/>
                      <w:sz w:val="23"/>
                      <w:szCs w:val="23"/>
                    </w:rPr>
                    <w:t>ΥΠΕΡ</w:t>
                  </w: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Pr="00FE0631" w:rsidRDefault="000D3897" w:rsidP="000D3897">
                  <w:pPr>
                    <w:spacing w:after="0" w:line="240" w:lineRule="auto"/>
                    <w:ind w:firstLine="284"/>
                    <w:jc w:val="both"/>
                    <w:rPr>
                      <w:rFonts w:ascii="Comic Sans MS" w:hAnsi="Comic Sans MS"/>
                      <w:b/>
                      <w:color w:val="000000" w:themeColor="text1"/>
                      <w:sz w:val="23"/>
                      <w:szCs w:val="23"/>
                    </w:rPr>
                  </w:pPr>
                  <w:r w:rsidRPr="00FE0631">
                    <w:rPr>
                      <w:rFonts w:ascii="Comic Sans MS" w:hAnsi="Comic Sans MS"/>
                      <w:b/>
                      <w:color w:val="000000" w:themeColor="text1"/>
                      <w:sz w:val="23"/>
                      <w:szCs w:val="23"/>
                    </w:rPr>
                    <w:t>ΚΑΤΑ</w:t>
                  </w: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p w:rsidR="000D3897" w:rsidRDefault="000D3897" w:rsidP="000D3897">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0D3897" w:rsidRDefault="000D3897" w:rsidP="00AD5EFA">
      <w:pPr>
        <w:rPr>
          <w:rFonts w:ascii="Comic Sans MS" w:hAnsi="Comic Sans MS"/>
          <w:b/>
          <w:color w:val="000000" w:themeColor="text1"/>
          <w:sz w:val="23"/>
          <w:szCs w:val="23"/>
        </w:rPr>
      </w:pPr>
    </w:p>
    <w:p w:rsidR="000D3897" w:rsidRDefault="000D3897" w:rsidP="00AD5EFA">
      <w:pPr>
        <w:rPr>
          <w:rFonts w:ascii="Comic Sans MS" w:hAnsi="Comic Sans MS"/>
          <w:b/>
          <w:color w:val="000000" w:themeColor="text1"/>
          <w:sz w:val="23"/>
          <w:szCs w:val="23"/>
        </w:rPr>
      </w:pPr>
    </w:p>
    <w:p w:rsidR="000D3897" w:rsidRPr="009128C4" w:rsidRDefault="000D3897" w:rsidP="00AD5EFA">
      <w:pPr>
        <w:rPr>
          <w:rFonts w:ascii="Comic Sans MS" w:hAnsi="Comic Sans MS"/>
          <w:b/>
          <w:color w:val="000000" w:themeColor="text1"/>
          <w:sz w:val="23"/>
          <w:szCs w:val="23"/>
        </w:rPr>
      </w:pPr>
    </w:p>
    <w:p w:rsidR="003D415F" w:rsidRPr="00FE0631" w:rsidRDefault="003D415F" w:rsidP="00AD5EFA">
      <w:pPr>
        <w:pStyle w:val="Web"/>
        <w:spacing w:before="0" w:beforeAutospacing="0" w:after="0" w:afterAutospacing="0"/>
        <w:ind w:firstLine="284"/>
        <w:jc w:val="both"/>
        <w:rPr>
          <w:sz w:val="23"/>
          <w:szCs w:val="23"/>
        </w:rPr>
      </w:pPr>
    </w:p>
    <w:p w:rsidR="003D415F" w:rsidRPr="00FE0631" w:rsidRDefault="003D415F" w:rsidP="00AD5EFA">
      <w:pPr>
        <w:spacing w:after="0" w:line="240" w:lineRule="auto"/>
        <w:ind w:firstLine="284"/>
        <w:jc w:val="both"/>
        <w:rPr>
          <w:rFonts w:ascii="Comic Sans MS" w:hAnsi="Comic Sans MS"/>
          <w:color w:val="000000" w:themeColor="text1"/>
          <w:sz w:val="23"/>
          <w:szCs w:val="23"/>
        </w:rPr>
      </w:pPr>
    </w:p>
    <w:p w:rsidR="003D415F" w:rsidRPr="00FE0631" w:rsidRDefault="003D415F" w:rsidP="00AD5EFA">
      <w:pPr>
        <w:spacing w:after="0" w:line="240" w:lineRule="auto"/>
        <w:ind w:firstLine="284"/>
        <w:jc w:val="both"/>
        <w:rPr>
          <w:rFonts w:ascii="Comic Sans MS" w:hAnsi="Comic Sans MS"/>
          <w:color w:val="000000" w:themeColor="text1"/>
          <w:sz w:val="23"/>
          <w:szCs w:val="23"/>
        </w:rPr>
      </w:pPr>
    </w:p>
    <w:p w:rsidR="003D415F" w:rsidRPr="00FE0631" w:rsidRDefault="003D415F" w:rsidP="00AD5EFA">
      <w:pPr>
        <w:spacing w:after="0" w:line="240" w:lineRule="auto"/>
        <w:ind w:firstLine="284"/>
        <w:jc w:val="both"/>
        <w:rPr>
          <w:rFonts w:ascii="Comic Sans MS" w:hAnsi="Comic Sans MS"/>
          <w:color w:val="000000" w:themeColor="text1"/>
          <w:sz w:val="23"/>
          <w:szCs w:val="23"/>
        </w:rPr>
      </w:pPr>
    </w:p>
    <w:p w:rsidR="003D415F" w:rsidRDefault="003D415F" w:rsidP="00AD5EFA">
      <w:pPr>
        <w:spacing w:after="0" w:line="240" w:lineRule="auto"/>
        <w:ind w:firstLine="284"/>
        <w:jc w:val="both"/>
        <w:rPr>
          <w:rFonts w:ascii="Comic Sans MS" w:hAnsi="Comic Sans MS"/>
          <w:color w:val="000000" w:themeColor="text1"/>
          <w:sz w:val="23"/>
          <w:szCs w:val="23"/>
        </w:rPr>
      </w:pPr>
    </w:p>
    <w:p w:rsidR="00714774" w:rsidRDefault="00714774" w:rsidP="00AD5EFA">
      <w:pPr>
        <w:spacing w:after="0" w:line="240" w:lineRule="auto"/>
        <w:ind w:firstLine="284"/>
        <w:jc w:val="both"/>
        <w:rPr>
          <w:rFonts w:ascii="Comic Sans MS" w:hAnsi="Comic Sans MS"/>
          <w:color w:val="000000" w:themeColor="text1"/>
          <w:sz w:val="23"/>
          <w:szCs w:val="23"/>
        </w:rPr>
      </w:pPr>
    </w:p>
    <w:p w:rsidR="00714774" w:rsidRDefault="00714774" w:rsidP="00AD5EFA">
      <w:pPr>
        <w:spacing w:after="0" w:line="240" w:lineRule="auto"/>
        <w:ind w:firstLine="284"/>
        <w:jc w:val="both"/>
        <w:rPr>
          <w:rFonts w:ascii="Comic Sans MS" w:hAnsi="Comic Sans MS"/>
          <w:color w:val="000000" w:themeColor="text1"/>
          <w:sz w:val="23"/>
          <w:szCs w:val="23"/>
        </w:rPr>
      </w:pPr>
    </w:p>
    <w:p w:rsidR="00714774" w:rsidRPr="00FE0631" w:rsidRDefault="00714774" w:rsidP="00AD5EFA">
      <w:pPr>
        <w:spacing w:after="0" w:line="240" w:lineRule="auto"/>
        <w:ind w:firstLine="284"/>
        <w:jc w:val="both"/>
        <w:rPr>
          <w:rFonts w:ascii="Comic Sans MS" w:hAnsi="Comic Sans MS"/>
          <w:color w:val="000000" w:themeColor="text1"/>
          <w:sz w:val="23"/>
          <w:szCs w:val="23"/>
        </w:rPr>
      </w:pPr>
    </w:p>
    <w:p w:rsidR="003D415F" w:rsidRPr="00FE0631" w:rsidRDefault="003D415F" w:rsidP="00AD5EFA">
      <w:pPr>
        <w:spacing w:after="0" w:line="240" w:lineRule="auto"/>
        <w:ind w:firstLine="284"/>
        <w:jc w:val="both"/>
        <w:rPr>
          <w:rFonts w:ascii="Comic Sans MS" w:hAnsi="Comic Sans MS"/>
          <w:color w:val="000000" w:themeColor="text1"/>
          <w:sz w:val="23"/>
          <w:szCs w:val="23"/>
        </w:rPr>
      </w:pPr>
    </w:p>
    <w:p w:rsidR="003D415F" w:rsidRPr="00FE0631" w:rsidRDefault="003D415F" w:rsidP="00AD5EFA">
      <w:pPr>
        <w:spacing w:after="0" w:line="240" w:lineRule="auto"/>
        <w:ind w:firstLine="284"/>
        <w:jc w:val="both"/>
        <w:rPr>
          <w:rFonts w:ascii="Comic Sans MS" w:hAnsi="Comic Sans MS"/>
          <w:color w:val="000000" w:themeColor="text1"/>
          <w:sz w:val="23"/>
          <w:szCs w:val="23"/>
        </w:rPr>
      </w:pPr>
    </w:p>
    <w:p w:rsidR="003D415F" w:rsidRPr="00FE0631" w:rsidRDefault="003D415F" w:rsidP="00AD5EFA">
      <w:pPr>
        <w:spacing w:after="0" w:line="240" w:lineRule="auto"/>
        <w:ind w:firstLine="284"/>
        <w:jc w:val="both"/>
        <w:rPr>
          <w:rFonts w:ascii="Comic Sans MS" w:hAnsi="Comic Sans MS"/>
          <w:color w:val="000000" w:themeColor="text1"/>
          <w:sz w:val="23"/>
          <w:szCs w:val="23"/>
        </w:rPr>
      </w:pPr>
    </w:p>
    <w:p w:rsidR="00791154" w:rsidRPr="00FE0631" w:rsidRDefault="00791154" w:rsidP="00AD5EFA">
      <w:pPr>
        <w:rPr>
          <w:sz w:val="23"/>
          <w:szCs w:val="23"/>
        </w:rPr>
      </w:pPr>
      <w:r w:rsidRPr="00FE0631">
        <w:rPr>
          <w:rFonts w:ascii="Comic Sans MS" w:eastAsia="Times New Roman" w:hAnsi="Comic Sans MS" w:cs="Arial"/>
          <w:color w:val="272727"/>
          <w:sz w:val="23"/>
          <w:szCs w:val="23"/>
          <w:lang w:eastAsia="el-GR"/>
        </w:rPr>
        <w:t> </w:t>
      </w:r>
    </w:p>
    <w:p w:rsidR="00436350" w:rsidRDefault="00436350" w:rsidP="00AD5EFA">
      <w:pPr>
        <w:pStyle w:val="a8"/>
        <w:jc w:val="both"/>
        <w:outlineLvl w:val="0"/>
      </w:pPr>
      <w:bookmarkStart w:id="12" w:name="_Toc389209738"/>
      <w:bookmarkStart w:id="13" w:name="_Toc390061345"/>
    </w:p>
    <w:p w:rsidR="003832C6" w:rsidRPr="003832C6" w:rsidRDefault="00714774" w:rsidP="00AD5EFA">
      <w:pPr>
        <w:pStyle w:val="a8"/>
        <w:jc w:val="both"/>
        <w:outlineLvl w:val="0"/>
      </w:pPr>
      <w:r>
        <w:t xml:space="preserve">Κείμενο 6: </w:t>
      </w:r>
      <w:r w:rsidR="00791154" w:rsidRPr="003832C6">
        <w:t>Ο πρώτος πρόσφυγας της κλιματικής αλλαγής</w:t>
      </w:r>
      <w:bookmarkEnd w:id="12"/>
      <w:bookmarkEnd w:id="13"/>
      <w:r w:rsidR="00791154" w:rsidRPr="003832C6">
        <w:t> </w:t>
      </w:r>
    </w:p>
    <w:p w:rsidR="00B764E1" w:rsidRPr="00EE3580" w:rsidRDefault="00791154" w:rsidP="00AD5EFA">
      <w:pPr>
        <w:spacing w:after="0"/>
        <w:ind w:firstLine="284"/>
        <w:jc w:val="both"/>
        <w:rPr>
          <w:rFonts w:ascii="Comic Sans MS" w:eastAsia="Times New Roman" w:hAnsi="Comic Sans MS" w:cs="Arial"/>
          <w:i/>
          <w:iCs/>
          <w:sz w:val="23"/>
          <w:szCs w:val="23"/>
          <w:lang w:eastAsia="el-GR"/>
        </w:rPr>
      </w:pPr>
      <w:r w:rsidRPr="00EE3580">
        <w:rPr>
          <w:rFonts w:ascii="Comic Sans MS" w:eastAsia="Times New Roman" w:hAnsi="Comic Sans MS" w:cs="Arial"/>
          <w:i/>
          <w:iCs/>
          <w:sz w:val="23"/>
          <w:szCs w:val="23"/>
          <w:lang w:eastAsia="el-GR"/>
        </w:rPr>
        <w:t>Ένας άνδρας από το Κιριμπάτι κατέθεσε αίτηση για χορήγηση ασύλου στη Νέα Ζηλανδία επισημαίνοντας πως είναι πρόσφυγας, όχι κάποιας δίωξης, αλλά της κλιματικής αλλαγής.</w:t>
      </w:r>
    </w:p>
    <w:p w:rsidR="00EE3580" w:rsidRPr="00EE3580" w:rsidRDefault="00EE3580" w:rsidP="00AD5EFA">
      <w:pPr>
        <w:spacing w:after="0"/>
        <w:ind w:firstLine="284"/>
        <w:jc w:val="both"/>
        <w:rPr>
          <w:rFonts w:ascii="Comic Sans MS" w:eastAsia="Times New Roman" w:hAnsi="Comic Sans MS" w:cs="Arial"/>
          <w:i/>
          <w:iCs/>
          <w:sz w:val="23"/>
          <w:szCs w:val="23"/>
          <w:lang w:eastAsia="el-GR"/>
        </w:rPr>
      </w:pPr>
    </w:p>
    <w:p w:rsidR="00791154" w:rsidRPr="00EE3580" w:rsidRDefault="00791154" w:rsidP="00AD5EFA">
      <w:pPr>
        <w:spacing w:after="0"/>
        <w:ind w:firstLine="284"/>
        <w:jc w:val="both"/>
        <w:rPr>
          <w:rFonts w:ascii="Comic Sans MS" w:eastAsia="Times New Roman" w:hAnsi="Comic Sans MS" w:cs="Arial"/>
          <w:sz w:val="23"/>
          <w:szCs w:val="23"/>
          <w:lang w:eastAsia="el-GR"/>
        </w:rPr>
      </w:pPr>
      <w:r w:rsidRPr="00EE3580">
        <w:rPr>
          <w:rFonts w:ascii="Comic Sans MS" w:eastAsia="Times New Roman" w:hAnsi="Comic Sans MS" w:cs="Arial"/>
          <w:sz w:val="23"/>
          <w:szCs w:val="23"/>
          <w:lang w:eastAsia="el-GR"/>
        </w:rPr>
        <w:t>Πρόκειται για έναν 37χρονο από το νησί Κιριμπάτι, το οποίο εξαφανίζεται σταδιακά λόγω της ανόδου της στάθμης της θάλασσας εξαιτίας της κλιματικής αλλαγής. Σημειώνεται πως οι αρχές του Κιριμπάτι αγόρασαν εκτάσεις στο κεντρικό νησί του νησιωτικού κράτους Φίτζι, ως ένα μακροπρόθεσμο μέτρο, για την αντιμετώπιση της ανόδου της στάθμης της θάλασσας, που ενδέχεται να καταστρέψει τη νησιωτική χώρα του Ειρηνικού, καθιστώντας την στην πραγματικότητα μη κατοικήσιμη.</w:t>
      </w:r>
    </w:p>
    <w:p w:rsidR="00791154" w:rsidRDefault="00791154" w:rsidP="00AD5EFA">
      <w:pPr>
        <w:spacing w:after="0"/>
        <w:ind w:firstLine="284"/>
        <w:jc w:val="both"/>
        <w:rPr>
          <w:rFonts w:ascii="Comic Sans MS" w:eastAsia="Times New Roman" w:hAnsi="Comic Sans MS" w:cs="Arial"/>
          <w:sz w:val="23"/>
          <w:szCs w:val="23"/>
          <w:lang w:eastAsia="el-GR"/>
        </w:rPr>
      </w:pPr>
      <w:r w:rsidRPr="00EE3580">
        <w:rPr>
          <w:rFonts w:ascii="Comic Sans MS" w:eastAsia="Times New Roman" w:hAnsi="Comic Sans MS" w:cs="Arial"/>
          <w:sz w:val="23"/>
          <w:szCs w:val="23"/>
          <w:lang w:eastAsia="el-GR"/>
        </w:rPr>
        <w:t>Ο 37χρονος και η σύζυγός του, πριν από έξι χρόνια εγκατέλειψαν το Κιριμπάτι αναζητώντας ένα καλύτερο μέλλον στη Νέα Ζηλανδία, όπου γεννήθηκαν και τα τρία τους παιδιά.  Ήδη η αρμόδια υπηρεσία της Νέας Ζηλανδίας έχει απορρίψει δύο φορές την αίτηση ασύλου του 37χρονου στην οποία επικαλείται την κλιματική αλλαγή και την άνοδο της στάθμης της θάλασσας ως την αιτία που καθιστούν πολύ επικίνδυνη της ζωή στο Κιριμπάτι.</w:t>
      </w:r>
    </w:p>
    <w:p w:rsidR="00791154" w:rsidRPr="00EE3580" w:rsidRDefault="00436350" w:rsidP="00AD5EFA">
      <w:pPr>
        <w:spacing w:after="0"/>
        <w:ind w:firstLine="284"/>
        <w:jc w:val="both"/>
        <w:rPr>
          <w:rFonts w:ascii="Comic Sans MS" w:eastAsia="Times New Roman" w:hAnsi="Comic Sans MS" w:cs="Arial"/>
          <w:sz w:val="23"/>
          <w:szCs w:val="23"/>
          <w:lang w:eastAsia="el-GR"/>
        </w:rPr>
      </w:pPr>
      <w:r w:rsidRPr="00EE3580">
        <w:rPr>
          <w:rFonts w:ascii="Comic Sans MS" w:eastAsia="Times New Roman" w:hAnsi="Comic Sans MS" w:cs="Arial"/>
          <w:sz w:val="23"/>
          <w:szCs w:val="23"/>
          <w:lang w:eastAsia="el-GR"/>
        </w:rPr>
        <w:t xml:space="preserve"> </w:t>
      </w:r>
      <w:r w:rsidR="00791154" w:rsidRPr="00EE3580">
        <w:rPr>
          <w:rFonts w:ascii="Comic Sans MS" w:eastAsia="Times New Roman" w:hAnsi="Comic Sans MS" w:cs="Arial"/>
          <w:sz w:val="23"/>
          <w:szCs w:val="23"/>
          <w:lang w:eastAsia="el-GR"/>
        </w:rPr>
        <w:t>«Δεν υπάρχει μέλλον για εμάς εάν επιστρέψουμε στο Κιριμπάτι, ειδικά για τα παιδιά μου. Δεν υπάρχει τίποτε για εμάς εκεί», δήλωσε ο 37χρονος, σημειώνοντας πως η επιστροφή της οικογένειας στη νησιωτική χώρα θα θέσει σε κίνδυνο τις ζωές των παιδιών. Η υπόθεση αναμένεται να εκδικαστεί στις 16 Οκτωβρίου στο ανώτατο δικαστήριο της Νέας Ζηλανδίας.</w:t>
      </w:r>
    </w:p>
    <w:p w:rsidR="00791154" w:rsidRPr="00EE3580" w:rsidRDefault="00791154" w:rsidP="00AD5EFA">
      <w:pPr>
        <w:spacing w:after="0"/>
        <w:ind w:firstLine="284"/>
        <w:jc w:val="both"/>
        <w:rPr>
          <w:rFonts w:ascii="Comic Sans MS" w:eastAsia="Times New Roman" w:hAnsi="Comic Sans MS" w:cs="Arial"/>
          <w:sz w:val="23"/>
          <w:szCs w:val="23"/>
          <w:lang w:eastAsia="el-GR"/>
        </w:rPr>
      </w:pPr>
      <w:r w:rsidRPr="00EE3580">
        <w:rPr>
          <w:rFonts w:ascii="Comic Sans MS" w:eastAsia="Times New Roman" w:hAnsi="Comic Sans MS" w:cs="Arial"/>
          <w:sz w:val="23"/>
          <w:szCs w:val="23"/>
          <w:lang w:eastAsia="el-GR"/>
        </w:rPr>
        <w:t>Το Κιριμπάτι, ένα σύμπλεγμα κοραλλιογενών νησιών, μεταξύ της Χαβάης και της Αυστραλίας, και κατοικείται από περίπου εκατό χιλιάδες ανθρώπους. Το νησί έχει αναγνωριστεί από τους επιστήμονες ως ένα από τα πιο ευάλωτα σημεία για το φαινόμενο της κλιματικής αλλαγής που επιφέρει την άνοδο της στάθμης της θάλασσας.</w:t>
      </w:r>
    </w:p>
    <w:p w:rsidR="00791154" w:rsidRPr="00EE3580" w:rsidRDefault="00791154" w:rsidP="00AD5EFA">
      <w:pPr>
        <w:spacing w:after="0"/>
        <w:ind w:firstLine="284"/>
        <w:jc w:val="both"/>
        <w:rPr>
          <w:rFonts w:ascii="Comic Sans MS" w:eastAsia="Times New Roman" w:hAnsi="Comic Sans MS" w:cs="Arial"/>
          <w:sz w:val="23"/>
          <w:szCs w:val="23"/>
          <w:lang w:eastAsia="el-GR"/>
        </w:rPr>
      </w:pPr>
      <w:r w:rsidRPr="00EE3580">
        <w:rPr>
          <w:rFonts w:ascii="Comic Sans MS" w:eastAsia="Times New Roman" w:hAnsi="Comic Sans MS" w:cs="Arial"/>
          <w:sz w:val="23"/>
          <w:szCs w:val="23"/>
          <w:lang w:eastAsia="el-GR"/>
        </w:rPr>
        <w:t>Το επίπεδο της στάθμης της θάλασσας στην περιοχή του Κιριμπάτι παρουσιάζει αύξηση κατά 2 χιλιοστά ετησίως, ωστόσο εκτιμάται πως τις επόμενες δεκαετίες το φαινόμενο θα επιταχυνθεί. Η οικονομία του Κιριμπάτι βασίζεται κυρίως στα δέντρα καρύδας και τον τουρισμό, ωστόσο η εκμετάλλευση των δένδρων επηρεάζεται αρνητικά από την αύξηση της στάθμης της θάλασσας και τις αλλαγές στις καιρικές συνθήκες.</w:t>
      </w:r>
    </w:p>
    <w:p w:rsidR="00791154" w:rsidRPr="00EE3580" w:rsidRDefault="00791154" w:rsidP="00AD5EFA">
      <w:pPr>
        <w:spacing w:after="0"/>
        <w:ind w:firstLine="284"/>
        <w:jc w:val="both"/>
        <w:rPr>
          <w:rFonts w:ascii="Comic Sans MS" w:eastAsia="Times New Roman" w:hAnsi="Comic Sans MS" w:cs="Arial"/>
          <w:sz w:val="20"/>
          <w:szCs w:val="20"/>
          <w:lang w:eastAsia="el-GR"/>
        </w:rPr>
      </w:pPr>
      <w:r w:rsidRPr="00EE3580">
        <w:rPr>
          <w:rFonts w:ascii="Comic Sans MS" w:eastAsia="Times New Roman" w:hAnsi="Comic Sans MS" w:cs="Arial"/>
          <w:sz w:val="23"/>
          <w:szCs w:val="23"/>
          <w:lang w:eastAsia="el-GR"/>
        </w:rPr>
        <w:t>Η παρατεταμένη ανομβρία και η εισχώρηση αλμυρού νερού στις γεωτρήσεις έχουν προκαλέσει σημαντικά προβλήματα στην παροχή πόσιμου νερού. Εξάλλου πρόσφατες έρευνες επισημαίνουν πως τα νησιά του Ειρηνικού τις επόμενες δεκαετίες θα χάσουν μέρος από τις εκτάσεις τους λόγω της κλιματικής αλλαγής και της αύξησης της στάθμης της θάλασσας. Όπως σημειώνεται στις έρευνες, αυτές οι αλλαγές θα οδηγήσουν σε αναζήτηση νέων παραγωγικών τομέων, ενώ δεν αποκλείεται και να μετατρέψουν τα νησιά σε ακατάλληλα για επιβίωση.</w:t>
      </w:r>
      <w:r w:rsidR="00EE3580" w:rsidRPr="00EE3580">
        <w:rPr>
          <w:rFonts w:ascii="Comic Sans MS" w:eastAsia="Times New Roman" w:hAnsi="Comic Sans MS" w:cs="Arial"/>
          <w:sz w:val="23"/>
          <w:szCs w:val="23"/>
          <w:lang w:eastAsia="el-GR"/>
        </w:rPr>
        <w:t xml:space="preserve"> </w:t>
      </w:r>
      <w:r w:rsidRPr="00EE3580">
        <w:rPr>
          <w:rFonts w:ascii="Comic Sans MS" w:hAnsi="Comic Sans MS"/>
          <w:sz w:val="20"/>
          <w:szCs w:val="20"/>
        </w:rPr>
        <w:t>(</w:t>
      </w:r>
      <w:hyperlink r:id="rId8" w:history="1">
        <w:r w:rsidRPr="00EE3580">
          <w:rPr>
            <w:rStyle w:val="-"/>
            <w:rFonts w:ascii="Comic Sans MS" w:hAnsi="Comic Sans MS"/>
            <w:color w:val="auto"/>
            <w:sz w:val="20"/>
            <w:szCs w:val="20"/>
            <w:lang w:val="en-US"/>
          </w:rPr>
          <w:t>www</w:t>
        </w:r>
        <w:r w:rsidRPr="00EE3580">
          <w:rPr>
            <w:rStyle w:val="-"/>
            <w:rFonts w:ascii="Comic Sans MS" w:hAnsi="Comic Sans MS"/>
            <w:color w:val="auto"/>
            <w:sz w:val="20"/>
            <w:szCs w:val="20"/>
          </w:rPr>
          <w:t>.</w:t>
        </w:r>
        <w:r w:rsidRPr="00EE3580">
          <w:rPr>
            <w:rStyle w:val="-"/>
            <w:rFonts w:ascii="Comic Sans MS" w:hAnsi="Comic Sans MS"/>
            <w:color w:val="auto"/>
            <w:sz w:val="20"/>
            <w:szCs w:val="20"/>
            <w:lang w:val="en-US"/>
          </w:rPr>
          <w:t>tvxs</w:t>
        </w:r>
        <w:r w:rsidRPr="00EE3580">
          <w:rPr>
            <w:rStyle w:val="-"/>
            <w:rFonts w:ascii="Comic Sans MS" w:hAnsi="Comic Sans MS"/>
            <w:color w:val="auto"/>
            <w:sz w:val="20"/>
            <w:szCs w:val="20"/>
          </w:rPr>
          <w:t>.</w:t>
        </w:r>
        <w:r w:rsidRPr="00EE3580">
          <w:rPr>
            <w:rStyle w:val="-"/>
            <w:rFonts w:ascii="Comic Sans MS" w:hAnsi="Comic Sans MS"/>
            <w:color w:val="auto"/>
            <w:sz w:val="20"/>
            <w:szCs w:val="20"/>
            <w:lang w:val="en-US"/>
          </w:rPr>
          <w:t>gr</w:t>
        </w:r>
      </w:hyperlink>
      <w:r w:rsidRPr="00EE3580">
        <w:rPr>
          <w:rFonts w:ascii="Comic Sans MS" w:hAnsi="Comic Sans MS"/>
          <w:sz w:val="20"/>
          <w:szCs w:val="20"/>
        </w:rPr>
        <w:t>, 4-10-2013)</w:t>
      </w:r>
    </w:p>
    <w:p w:rsidR="002B7B95" w:rsidRPr="00EE3580" w:rsidRDefault="002B7B95" w:rsidP="00AD5EFA">
      <w:pPr>
        <w:rPr>
          <w:rFonts w:ascii="Comic Sans MS" w:hAnsi="Comic Sans MS"/>
          <w:sz w:val="23"/>
          <w:szCs w:val="23"/>
        </w:rPr>
      </w:pPr>
    </w:p>
    <w:p w:rsidR="00E368B7" w:rsidRPr="00EE3580" w:rsidRDefault="00541B8A" w:rsidP="00AD5EFA">
      <w:pPr>
        <w:jc w:val="both"/>
        <w:rPr>
          <w:rFonts w:ascii="Comic Sans MS" w:hAnsi="Comic Sans MS"/>
          <w:b/>
          <w:sz w:val="23"/>
          <w:szCs w:val="23"/>
        </w:rPr>
      </w:pPr>
      <w:r w:rsidRPr="00EE3580">
        <w:rPr>
          <w:rFonts w:ascii="Comic Sans MS" w:hAnsi="Comic Sans MS"/>
          <w:b/>
          <w:sz w:val="23"/>
          <w:szCs w:val="23"/>
        </w:rPr>
        <w:t xml:space="preserve">ΑΣΚΗΣΗ: </w:t>
      </w:r>
      <w:r w:rsidR="00E368B7" w:rsidRPr="00EE3580">
        <w:rPr>
          <w:rFonts w:ascii="Comic Sans MS" w:hAnsi="Comic Sans MS"/>
          <w:b/>
          <w:sz w:val="23"/>
          <w:szCs w:val="23"/>
        </w:rPr>
        <w:t>Το συγκεκριμένο κείμενο έχει χαρακτηριστικά δη</w:t>
      </w:r>
      <w:r w:rsidR="00F2701E" w:rsidRPr="00EE3580">
        <w:rPr>
          <w:rFonts w:ascii="Comic Sans MS" w:hAnsi="Comic Sans MS"/>
          <w:b/>
          <w:sz w:val="23"/>
          <w:szCs w:val="23"/>
        </w:rPr>
        <w:t xml:space="preserve">μοσιογραφικού λόγου. Να παραστήσετε </w:t>
      </w:r>
      <w:r w:rsidR="00E368B7" w:rsidRPr="00EE3580">
        <w:rPr>
          <w:rFonts w:ascii="Comic Sans MS" w:hAnsi="Comic Sans MS"/>
          <w:b/>
          <w:sz w:val="23"/>
          <w:szCs w:val="23"/>
        </w:rPr>
        <w:t>σχηματικά πώς οργανώνεται η είδηση στο συγκεκριμένο άρθρο:</w:t>
      </w:r>
    </w:p>
    <w:p w:rsidR="00E368B7" w:rsidRPr="00654BDD" w:rsidRDefault="00E368B7" w:rsidP="00AD5EFA">
      <w:pPr>
        <w:rPr>
          <w:rFonts w:ascii="Comic Sans MS" w:hAnsi="Comic Sans MS"/>
        </w:rPr>
      </w:pPr>
      <w:r w:rsidRPr="00654BDD">
        <w:rPr>
          <w:rFonts w:ascii="Comic Sans MS" w:hAnsi="Comic Sans MS"/>
          <w:noProof/>
          <w:lang w:eastAsia="el-GR"/>
        </w:rPr>
        <w:drawing>
          <wp:inline distT="0" distB="0" distL="0" distR="0">
            <wp:extent cx="5372100" cy="5743575"/>
            <wp:effectExtent l="57150" t="19050" r="19050" b="28575"/>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85B69" w:rsidRPr="00A14AEE" w:rsidRDefault="00714774" w:rsidP="00AD5EFA">
      <w:pPr>
        <w:pStyle w:val="a8"/>
        <w:spacing w:after="0"/>
        <w:ind w:right="-341"/>
        <w:jc w:val="both"/>
        <w:outlineLvl w:val="0"/>
        <w:rPr>
          <w:rFonts w:eastAsia="Times New Roman"/>
          <w:kern w:val="36"/>
          <w:lang w:eastAsia="el-GR"/>
        </w:rPr>
      </w:pPr>
      <w:bookmarkStart w:id="14" w:name="_Toc389209739"/>
      <w:bookmarkStart w:id="15" w:name="_Toc390061346"/>
      <w:r>
        <w:rPr>
          <w:rFonts w:eastAsia="Times New Roman"/>
          <w:kern w:val="36"/>
          <w:lang w:eastAsia="el-GR"/>
        </w:rPr>
        <w:t xml:space="preserve">Κείμενο 7: </w:t>
      </w:r>
      <w:r w:rsidR="002B7B95" w:rsidRPr="00485B69">
        <w:rPr>
          <w:rFonts w:eastAsia="Times New Roman"/>
          <w:kern w:val="36"/>
          <w:lang w:eastAsia="el-GR"/>
        </w:rPr>
        <w:t>Τα παραμύθια «θρέφουν» τα παιδιά</w:t>
      </w:r>
      <w:bookmarkEnd w:id="14"/>
      <w:bookmarkEnd w:id="15"/>
    </w:p>
    <w:p w:rsidR="002B7B95" w:rsidRPr="00EE3580" w:rsidRDefault="002B7B95" w:rsidP="00AD5EFA">
      <w:pPr>
        <w:spacing w:after="0" w:line="240" w:lineRule="auto"/>
        <w:jc w:val="center"/>
        <w:rPr>
          <w:rFonts w:ascii="Comic Sans MS" w:eastAsia="Times New Roman" w:hAnsi="Comic Sans MS" w:cs="Helvetica"/>
          <w:sz w:val="23"/>
          <w:szCs w:val="23"/>
          <w:lang w:eastAsia="el-GR"/>
        </w:rPr>
      </w:pPr>
      <w:r w:rsidRPr="00EE3580">
        <w:rPr>
          <w:rFonts w:ascii="Comic Sans MS" w:eastAsia="Times New Roman" w:hAnsi="Comic Sans MS" w:cs="Helvetica"/>
          <w:sz w:val="23"/>
          <w:szCs w:val="23"/>
          <w:lang w:eastAsia="el-GR"/>
        </w:rPr>
        <w:t>Η συχνή ομιλία των γονιών και η ανάγνωση ιστοριών πριν από τον ύπνο ενισχύει την κατανόηση της γλώσσας</w:t>
      </w:r>
    </w:p>
    <w:p w:rsidR="002B7B95" w:rsidRPr="00EE3580" w:rsidRDefault="002B7B95" w:rsidP="00AD5EFA">
      <w:pPr>
        <w:spacing w:after="0" w:line="240" w:lineRule="auto"/>
        <w:jc w:val="both"/>
        <w:rPr>
          <w:rFonts w:ascii="Comic Sans MS" w:eastAsia="Times New Roman" w:hAnsi="Comic Sans MS" w:cs="Helvetica"/>
          <w:sz w:val="23"/>
          <w:szCs w:val="23"/>
          <w:lang w:eastAsia="el-GR"/>
        </w:rPr>
      </w:pPr>
    </w:p>
    <w:p w:rsidR="00EE3580" w:rsidRPr="00EE3580" w:rsidRDefault="002B7B95" w:rsidP="00AD5EFA">
      <w:pPr>
        <w:spacing w:after="0" w:line="315" w:lineRule="atLeast"/>
        <w:ind w:firstLine="284"/>
        <w:jc w:val="both"/>
        <w:rPr>
          <w:rFonts w:ascii="Comic Sans MS" w:eastAsia="Times New Roman" w:hAnsi="Comic Sans MS" w:cs="Times New Roman"/>
          <w:sz w:val="23"/>
          <w:szCs w:val="23"/>
          <w:lang w:eastAsia="el-GR"/>
        </w:rPr>
      </w:pPr>
      <w:r w:rsidRPr="00EE3580">
        <w:rPr>
          <w:rFonts w:ascii="Comic Sans MS" w:eastAsia="Times New Roman" w:hAnsi="Comic Sans MS" w:cs="Times New Roman"/>
          <w:b/>
          <w:bCs/>
          <w:sz w:val="23"/>
          <w:szCs w:val="23"/>
          <w:lang w:eastAsia="el-GR"/>
        </w:rPr>
        <w:t>Ουάσινγκτον</w:t>
      </w:r>
      <w:r w:rsidRPr="00EE3580">
        <w:rPr>
          <w:rFonts w:ascii="Comic Sans MS" w:eastAsia="Times New Roman" w:hAnsi="Comic Sans MS" w:cs="Times New Roman"/>
          <w:sz w:val="23"/>
          <w:szCs w:val="23"/>
          <w:lang w:eastAsia="el-GR"/>
        </w:rPr>
        <w:t> </w:t>
      </w:r>
    </w:p>
    <w:p w:rsidR="002B7B95" w:rsidRPr="00EE3580" w:rsidRDefault="002B7B95" w:rsidP="00AD5EFA">
      <w:pPr>
        <w:spacing w:after="0" w:line="315" w:lineRule="atLeast"/>
        <w:ind w:firstLine="284"/>
        <w:jc w:val="both"/>
        <w:rPr>
          <w:rFonts w:ascii="Comic Sans MS" w:eastAsia="Times New Roman" w:hAnsi="Comic Sans MS" w:cs="Times New Roman"/>
          <w:sz w:val="23"/>
          <w:szCs w:val="23"/>
          <w:lang w:eastAsia="el-GR"/>
        </w:rPr>
      </w:pPr>
      <w:r w:rsidRPr="00EE3580">
        <w:rPr>
          <w:rFonts w:ascii="Comic Sans MS" w:eastAsia="Times New Roman" w:hAnsi="Comic Sans MS" w:cs="Times New Roman"/>
          <w:sz w:val="23"/>
          <w:szCs w:val="23"/>
          <w:lang w:eastAsia="el-GR"/>
        </w:rPr>
        <w:t>Μακροπρόθεσμα οφέλη φαίνεται πως έχει η συχνή ομιλία των γονιών στα «βλαστάρια» τους όπως επίσης και η σύντομη αλλά συχνή ανάγνωση παραμυθιών, υποστηρίζουν αμερικανοί επιστήμονες.</w:t>
      </w:r>
      <w:r w:rsidR="00FF59C5">
        <w:rPr>
          <w:rFonts w:ascii="Comic Sans MS" w:eastAsia="Times New Roman" w:hAnsi="Comic Sans MS" w:cs="Times New Roman"/>
          <w:sz w:val="23"/>
          <w:szCs w:val="23"/>
          <w:lang w:eastAsia="el-GR"/>
        </w:rPr>
        <w:t xml:space="preserve"> </w:t>
      </w:r>
      <w:r w:rsidRPr="00EE3580">
        <w:rPr>
          <w:rFonts w:ascii="Comic Sans MS" w:eastAsia="Times New Roman" w:hAnsi="Comic Sans MS" w:cs="Times New Roman"/>
          <w:sz w:val="23"/>
          <w:szCs w:val="23"/>
          <w:lang w:eastAsia="el-GR"/>
        </w:rPr>
        <w:t>Ερευνητές από το </w:t>
      </w:r>
      <w:hyperlink r:id="rId14" w:tgtFrame="_self" w:history="1">
        <w:r w:rsidRPr="00EE3580">
          <w:rPr>
            <w:rFonts w:ascii="Comic Sans MS" w:eastAsia="Times New Roman" w:hAnsi="Comic Sans MS" w:cs="Times New Roman"/>
            <w:b/>
            <w:bCs/>
            <w:sz w:val="23"/>
            <w:szCs w:val="23"/>
            <w:lang w:eastAsia="el-GR"/>
          </w:rPr>
          <w:t>Πανεπιστημίο Στάνφορντ</w:t>
        </w:r>
      </w:hyperlink>
      <w:r w:rsidRPr="00EE3580">
        <w:rPr>
          <w:rFonts w:ascii="Comic Sans MS" w:eastAsia="Times New Roman" w:hAnsi="Comic Sans MS" w:cs="Times New Roman"/>
          <w:sz w:val="23"/>
          <w:szCs w:val="23"/>
          <w:lang w:eastAsia="el-GR"/>
        </w:rPr>
        <w:t>, στην Καλιφόρνια, αναφέρουν ότι, πέραν της συχνής ομιλίας,  η 10λεπτη ανάγνωση μιας ιστοριούλας πριν από τον ύπνο, θα μπορούσε να ενισχύσει τις μαθησιακές ικανότητες των παιδιών, οδηγώντας σε καλύτερους βαθμούς στο σχολείο και στο πανεπιστήμιο και μακροπρόθεσμα σε μια καλή θέση εργασίας και σε έναν ευτυχισμένο γάμο.</w:t>
      </w:r>
    </w:p>
    <w:p w:rsidR="002B7B95" w:rsidRPr="00EE3580" w:rsidRDefault="002B7B95" w:rsidP="00AD5EFA">
      <w:pPr>
        <w:spacing w:after="0" w:line="315" w:lineRule="atLeast"/>
        <w:ind w:firstLine="284"/>
        <w:jc w:val="both"/>
        <w:rPr>
          <w:rFonts w:ascii="Comic Sans MS" w:eastAsia="Times New Roman" w:hAnsi="Comic Sans MS" w:cs="Times New Roman"/>
          <w:sz w:val="23"/>
          <w:szCs w:val="23"/>
          <w:lang w:eastAsia="el-GR"/>
        </w:rPr>
      </w:pPr>
      <w:r w:rsidRPr="00EE3580">
        <w:rPr>
          <w:rFonts w:ascii="Comic Sans MS" w:eastAsia="Times New Roman" w:hAnsi="Comic Sans MS" w:cs="Times New Roman"/>
          <w:sz w:val="23"/>
          <w:szCs w:val="23"/>
          <w:lang w:eastAsia="el-GR"/>
        </w:rPr>
        <w:t>Οι ειδικοί  υποστηρίζουν ότι η παρακολούθηση τηλεόρασης δεν προσφέρει κάτι στα μικρά παιδιά, ως προς την καλλιέργεια και την κατανόηση της γλώσσας. Αντίθετα, τα βιβλία χάρη στην πλούσια γλώσσα που περιέχουν φαίνεται να εξάπτουν την φαντασία των παιδιών, ενώ παράλληλα ενεργοποιούν τη μνήμη τους με τρόπο ώστε να είναι σε θέση να ακολουθούν την πλοκή της ιστορίας.</w:t>
      </w:r>
      <w:r w:rsidR="00FF59C5">
        <w:rPr>
          <w:rFonts w:ascii="Comic Sans MS" w:eastAsia="Times New Roman" w:hAnsi="Comic Sans MS" w:cs="Times New Roman"/>
          <w:sz w:val="23"/>
          <w:szCs w:val="23"/>
          <w:lang w:eastAsia="el-GR"/>
        </w:rPr>
        <w:t xml:space="preserve"> </w:t>
      </w:r>
      <w:r w:rsidRPr="00EE3580">
        <w:rPr>
          <w:rFonts w:ascii="Comic Sans MS" w:eastAsia="Times New Roman" w:hAnsi="Comic Sans MS" w:cs="Times New Roman"/>
          <w:sz w:val="23"/>
          <w:szCs w:val="23"/>
          <w:lang w:eastAsia="el-GR"/>
        </w:rPr>
        <w:t>«</w:t>
      </w:r>
      <w:r w:rsidRPr="00EE3580">
        <w:rPr>
          <w:rFonts w:ascii="Comic Sans MS" w:eastAsia="Times New Roman" w:hAnsi="Comic Sans MS" w:cs="Times New Roman"/>
          <w:i/>
          <w:iCs/>
          <w:sz w:val="23"/>
          <w:szCs w:val="23"/>
          <w:lang w:eastAsia="el-GR"/>
        </w:rPr>
        <w:t>Η επίδραση της ομιλίας στα μικρά παιδιά είναι τόσο σημαντική που θα πρέπει να θεωρείται ισάξια με εκείνη της διατροφής</w:t>
      </w:r>
      <w:r w:rsidRPr="00EE3580">
        <w:rPr>
          <w:rFonts w:ascii="Comic Sans MS" w:eastAsia="Times New Roman" w:hAnsi="Comic Sans MS" w:cs="Times New Roman"/>
          <w:sz w:val="23"/>
          <w:szCs w:val="23"/>
          <w:lang w:eastAsia="el-GR"/>
        </w:rPr>
        <w:t>» αναφέρει χαρακτηριστικά η ψυχολόγος δρ </w:t>
      </w:r>
      <w:r w:rsidRPr="00EE3580">
        <w:rPr>
          <w:rFonts w:ascii="Comic Sans MS" w:eastAsia="Times New Roman" w:hAnsi="Comic Sans MS" w:cs="Times New Roman"/>
          <w:b/>
          <w:bCs/>
          <w:sz w:val="23"/>
          <w:szCs w:val="23"/>
          <w:lang w:eastAsia="el-GR"/>
        </w:rPr>
        <w:t>Αν Φέρναλντ</w:t>
      </w:r>
      <w:r w:rsidRPr="00EE3580">
        <w:rPr>
          <w:rFonts w:ascii="Comic Sans MS" w:eastAsia="Times New Roman" w:hAnsi="Comic Sans MS" w:cs="Times New Roman"/>
          <w:sz w:val="23"/>
          <w:szCs w:val="23"/>
          <w:lang w:eastAsia="el-GR"/>
        </w:rPr>
        <w:t>.</w:t>
      </w:r>
      <w:r w:rsidR="00FF59C5">
        <w:rPr>
          <w:rFonts w:ascii="Comic Sans MS" w:eastAsia="Times New Roman" w:hAnsi="Comic Sans MS" w:cs="Times New Roman"/>
          <w:sz w:val="23"/>
          <w:szCs w:val="23"/>
          <w:lang w:eastAsia="el-GR"/>
        </w:rPr>
        <w:t xml:space="preserve"> </w:t>
      </w:r>
      <w:r w:rsidRPr="00EE3580">
        <w:rPr>
          <w:rFonts w:ascii="Comic Sans MS" w:eastAsia="Times New Roman" w:hAnsi="Comic Sans MS" w:cs="Times New Roman"/>
          <w:sz w:val="23"/>
          <w:szCs w:val="23"/>
          <w:lang w:eastAsia="el-GR"/>
        </w:rPr>
        <w:t>«</w:t>
      </w:r>
      <w:r w:rsidRPr="00EE3580">
        <w:rPr>
          <w:rFonts w:ascii="Comic Sans MS" w:eastAsia="Times New Roman" w:hAnsi="Comic Sans MS" w:cs="Times New Roman"/>
          <w:i/>
          <w:iCs/>
          <w:sz w:val="23"/>
          <w:szCs w:val="23"/>
          <w:lang w:eastAsia="el-GR"/>
        </w:rPr>
        <w:t>Οι γονείς που επιθυμούν λοιπόν το παιδί τους να πάει καλά στο σχολείο, καλά θα κάνουν να του μιλάνε πολύ όταν είναι μικρό. Η ευθύνη μας απέναντι στο παιδί μας είναι να το ταΐζουμε και να φροντίζουμε να είναι καθαρό και ασφαλές. Νομίζω ότι πλέον υπάρχουν αρκετές επιστημονικές αποδείξεις που υποδεικνύουν ότι στη λίστα θα πρέπει να προστεθεί ακόμα κάτι: η εκμάθηση από τη βρεφική ηλικία. Πολύ προτού το παιδί αρχίσει να μιλάει, “ρουφάει” πληροφορίες σχετικές με τη γλώσσα</w:t>
      </w:r>
      <w:r w:rsidRPr="00EE3580">
        <w:rPr>
          <w:rFonts w:ascii="Comic Sans MS" w:eastAsia="Times New Roman" w:hAnsi="Comic Sans MS" w:cs="Times New Roman"/>
          <w:sz w:val="23"/>
          <w:szCs w:val="23"/>
          <w:lang w:eastAsia="el-GR"/>
        </w:rPr>
        <w:t>» τονίζει η ειδικός.</w:t>
      </w:r>
    </w:p>
    <w:p w:rsidR="002B7B95" w:rsidRPr="00EE3580" w:rsidRDefault="002B7B95" w:rsidP="00AD5EFA">
      <w:pPr>
        <w:spacing w:after="0" w:line="315" w:lineRule="atLeast"/>
        <w:ind w:firstLine="284"/>
        <w:jc w:val="both"/>
        <w:rPr>
          <w:rFonts w:ascii="Comic Sans MS" w:eastAsia="Times New Roman" w:hAnsi="Comic Sans MS" w:cs="Times New Roman"/>
          <w:sz w:val="23"/>
          <w:szCs w:val="23"/>
          <w:lang w:eastAsia="el-GR"/>
        </w:rPr>
      </w:pPr>
    </w:p>
    <w:p w:rsidR="002B7B95" w:rsidRPr="00EE3580" w:rsidRDefault="002B7B95" w:rsidP="00AD5EFA">
      <w:pPr>
        <w:spacing w:after="0" w:line="315" w:lineRule="atLeast"/>
        <w:ind w:firstLine="284"/>
        <w:jc w:val="both"/>
        <w:rPr>
          <w:rFonts w:ascii="Comic Sans MS" w:eastAsia="Times New Roman" w:hAnsi="Comic Sans MS" w:cs="Times New Roman"/>
          <w:sz w:val="23"/>
          <w:szCs w:val="23"/>
          <w:lang w:eastAsia="el-GR"/>
        </w:rPr>
      </w:pPr>
      <w:r w:rsidRPr="00EE3580">
        <w:rPr>
          <w:rFonts w:ascii="Comic Sans MS" w:eastAsia="Times New Roman" w:hAnsi="Comic Sans MS" w:cs="Times New Roman"/>
          <w:b/>
          <w:bCs/>
          <w:sz w:val="23"/>
          <w:szCs w:val="23"/>
          <w:lang w:eastAsia="el-GR"/>
        </w:rPr>
        <w:t>Προφορικά ερεθίσματα «χτίζουν» αστραπιαία αντίληψη</w:t>
      </w:r>
    </w:p>
    <w:p w:rsidR="00FF2AD2" w:rsidRPr="00FF59C5" w:rsidRDefault="002B7B95" w:rsidP="00AD5EFA">
      <w:pPr>
        <w:spacing w:after="0" w:line="315" w:lineRule="atLeast"/>
        <w:ind w:firstLine="284"/>
        <w:jc w:val="both"/>
        <w:rPr>
          <w:rFonts w:ascii="Comic Sans MS" w:eastAsia="Times New Roman" w:hAnsi="Comic Sans MS" w:cs="Times New Roman"/>
          <w:sz w:val="23"/>
          <w:szCs w:val="23"/>
          <w:lang w:eastAsia="el-GR"/>
        </w:rPr>
      </w:pPr>
      <w:r w:rsidRPr="00EE3580">
        <w:rPr>
          <w:rFonts w:ascii="Comic Sans MS" w:eastAsia="Times New Roman" w:hAnsi="Comic Sans MS" w:cs="Times New Roman"/>
          <w:sz w:val="23"/>
          <w:szCs w:val="23"/>
          <w:lang w:eastAsia="el-GR"/>
        </w:rPr>
        <w:t>Μέσα από μια σειρά μελετών σε μωρά, οι αμερικανοί επιστήμονες εντόπισαν μεγάλη διαφορά ως προς την ταχύτητα επεξεργασίας της γλώσσας ανάμεσα σε παιδιά των οποίων οι γονείς τούς μιλούσαν πολύ από νωρίς και σε άλλα που δεν είχαν τα ίδια προφορικά ερεθίσματα από τόσο μικρή ηλικία.</w:t>
      </w:r>
      <w:r w:rsidR="00FF59C5">
        <w:rPr>
          <w:rFonts w:ascii="Comic Sans MS" w:eastAsia="Times New Roman" w:hAnsi="Comic Sans MS" w:cs="Times New Roman"/>
          <w:sz w:val="23"/>
          <w:szCs w:val="23"/>
          <w:lang w:eastAsia="el-GR"/>
        </w:rPr>
        <w:t xml:space="preserve"> </w:t>
      </w:r>
      <w:r w:rsidRPr="00EE3580">
        <w:rPr>
          <w:rFonts w:ascii="Comic Sans MS" w:eastAsia="Times New Roman" w:hAnsi="Comic Sans MS" w:cs="Times New Roman"/>
          <w:sz w:val="23"/>
          <w:szCs w:val="23"/>
          <w:lang w:eastAsia="el-GR"/>
        </w:rPr>
        <w:t>Η ταχύτητα ως προς την επεξεργασία της γλώσσας, κατά τους επιστήμονες, είναι πολύ σημαντική καθώς ενισχύει την αντίληψη και επιτρέπει στον εγκέφαλο να περνάει στην επόμενη λέξη ή στα επόμενα ερεθίσματα που ακολουθούν.</w:t>
      </w:r>
      <w:r w:rsidR="00FF59C5">
        <w:rPr>
          <w:rFonts w:ascii="Comic Sans MS" w:eastAsia="Times New Roman" w:hAnsi="Comic Sans MS" w:cs="Times New Roman"/>
          <w:sz w:val="23"/>
          <w:szCs w:val="23"/>
          <w:lang w:eastAsia="el-GR"/>
        </w:rPr>
        <w:t xml:space="preserve"> </w:t>
      </w:r>
      <w:r w:rsidRPr="00EE3580">
        <w:rPr>
          <w:rFonts w:ascii="Comic Sans MS" w:eastAsia="Times New Roman" w:hAnsi="Comic Sans MS" w:cs="Times New Roman"/>
          <w:sz w:val="23"/>
          <w:szCs w:val="23"/>
          <w:lang w:eastAsia="el-GR"/>
        </w:rPr>
        <w:t>«</w:t>
      </w:r>
      <w:r w:rsidRPr="00EE3580">
        <w:rPr>
          <w:rFonts w:ascii="Comic Sans MS" w:eastAsia="Times New Roman" w:hAnsi="Comic Sans MS" w:cs="Times New Roman"/>
          <w:i/>
          <w:iCs/>
          <w:sz w:val="23"/>
          <w:szCs w:val="23"/>
          <w:lang w:eastAsia="el-GR"/>
        </w:rPr>
        <w:t>Ουσιαστικά είναι σαν να χτίζει κανείς έναν εγκέφαλο ο οποίος δημιουργεί έννοιες, εικόνες και σκέψεις οι οποίες έχουν παρέλθει αλλά και άλλες που πρόκειται να ακολουθήσουν</w:t>
      </w:r>
      <w:r w:rsidRPr="00EE3580">
        <w:rPr>
          <w:rFonts w:ascii="Comic Sans MS" w:eastAsia="Times New Roman" w:hAnsi="Comic Sans MS" w:cs="Times New Roman"/>
          <w:sz w:val="23"/>
          <w:szCs w:val="23"/>
          <w:lang w:eastAsia="el-GR"/>
        </w:rPr>
        <w:t>» λέει η δρ Φέρναλντ.</w:t>
      </w:r>
      <w:r w:rsidRPr="00EE3580">
        <w:rPr>
          <w:rFonts w:ascii="Comic Sans MS" w:eastAsia="Times New Roman" w:hAnsi="Comic Sans MS" w:cs="Helvetica"/>
          <w:bCs/>
          <w:sz w:val="23"/>
          <w:szCs w:val="23"/>
          <w:lang w:eastAsia="el-GR"/>
        </w:rPr>
        <w:t xml:space="preserve"> </w:t>
      </w:r>
    </w:p>
    <w:p w:rsidR="002B7B95" w:rsidRPr="00BC7D0C" w:rsidRDefault="002B7B95" w:rsidP="00AD5EFA">
      <w:pPr>
        <w:spacing w:after="150" w:line="240" w:lineRule="auto"/>
        <w:jc w:val="both"/>
        <w:rPr>
          <w:rFonts w:ascii="Comic Sans MS" w:eastAsia="Times New Roman" w:hAnsi="Comic Sans MS" w:cs="Helvetica"/>
          <w:bCs/>
          <w:sz w:val="23"/>
          <w:szCs w:val="23"/>
          <w:lang w:eastAsia="el-GR"/>
        </w:rPr>
      </w:pPr>
      <w:r w:rsidRPr="00FF2AD2">
        <w:rPr>
          <w:rFonts w:ascii="Comic Sans MS" w:eastAsia="Times New Roman" w:hAnsi="Comic Sans MS" w:cs="Helvetica"/>
          <w:bCs/>
          <w:sz w:val="20"/>
          <w:szCs w:val="20"/>
          <w:lang w:eastAsia="el-GR"/>
        </w:rPr>
        <w:t>(Βενιού, Ειρήνη, εφημ. Το Βήμα, 14/02/2014</w:t>
      </w:r>
      <w:r w:rsidR="00FF59C5">
        <w:rPr>
          <w:rFonts w:ascii="Comic Sans MS" w:eastAsia="Times New Roman" w:hAnsi="Comic Sans MS" w:cs="Helvetica"/>
          <w:bCs/>
          <w:sz w:val="20"/>
          <w:szCs w:val="20"/>
          <w:lang w:eastAsia="el-GR"/>
        </w:rPr>
        <w:t>, με αλλαγές</w:t>
      </w:r>
      <w:r w:rsidRPr="00FF2AD2">
        <w:rPr>
          <w:rFonts w:ascii="Comic Sans MS" w:eastAsia="Times New Roman" w:hAnsi="Comic Sans MS" w:cs="Helvetica"/>
          <w:bCs/>
          <w:sz w:val="20"/>
          <w:szCs w:val="20"/>
          <w:lang w:eastAsia="el-GR"/>
        </w:rPr>
        <w:t>)</w:t>
      </w:r>
    </w:p>
    <w:p w:rsidR="002B7B95" w:rsidRDefault="002B7B95" w:rsidP="00AD5EFA">
      <w:pPr>
        <w:spacing w:after="300" w:line="315" w:lineRule="atLeast"/>
        <w:ind w:firstLine="284"/>
        <w:jc w:val="both"/>
        <w:rPr>
          <w:rFonts w:ascii="Comic Sans MS" w:eastAsia="Times New Roman" w:hAnsi="Comic Sans MS" w:cs="Times New Roman"/>
          <w:b/>
          <w:sz w:val="24"/>
          <w:szCs w:val="24"/>
          <w:lang w:eastAsia="el-GR"/>
        </w:rPr>
      </w:pPr>
      <w:r w:rsidRPr="00FF59C5">
        <w:rPr>
          <w:rFonts w:ascii="Comic Sans MS" w:eastAsia="Times New Roman" w:hAnsi="Comic Sans MS" w:cs="Times New Roman"/>
          <w:b/>
          <w:sz w:val="24"/>
          <w:szCs w:val="24"/>
          <w:lang w:eastAsia="el-GR"/>
        </w:rPr>
        <w:t> </w:t>
      </w:r>
      <w:r w:rsidR="00FF59C5" w:rsidRPr="00FF59C5">
        <w:rPr>
          <w:rFonts w:ascii="Comic Sans MS" w:eastAsia="Times New Roman" w:hAnsi="Comic Sans MS" w:cs="Times New Roman"/>
          <w:b/>
          <w:sz w:val="24"/>
          <w:szCs w:val="24"/>
          <w:lang w:eastAsia="el-GR"/>
        </w:rPr>
        <w:t>ΑΣΚΗΣΗ: Να παραστήσετε σχηματικά τις κεντρικές θέσεις που εκφράζονται στο συγκεκριμένο άρθρο:</w:t>
      </w:r>
    </w:p>
    <w:p w:rsidR="00E56DAC" w:rsidRDefault="00E56DAC" w:rsidP="00AD5EFA">
      <w:pPr>
        <w:spacing w:after="300" w:line="315" w:lineRule="atLeast"/>
        <w:ind w:firstLine="284"/>
        <w:jc w:val="both"/>
        <w:rPr>
          <w:rFonts w:ascii="Comic Sans MS" w:eastAsia="Times New Roman" w:hAnsi="Comic Sans MS" w:cs="Times New Roman"/>
          <w:b/>
          <w:sz w:val="24"/>
          <w:szCs w:val="24"/>
          <w:lang w:eastAsia="el-GR"/>
        </w:rPr>
      </w:pPr>
    </w:p>
    <w:p w:rsidR="00D419A0" w:rsidRPr="00FF59C5" w:rsidRDefault="00D419A0" w:rsidP="00AD5EFA">
      <w:pPr>
        <w:spacing w:after="300" w:line="315" w:lineRule="atLeast"/>
        <w:ind w:firstLine="284"/>
        <w:jc w:val="both"/>
        <w:rPr>
          <w:rFonts w:ascii="Comic Sans MS" w:eastAsia="Times New Roman" w:hAnsi="Comic Sans MS" w:cs="Times New Roman"/>
          <w:b/>
          <w:sz w:val="24"/>
          <w:szCs w:val="24"/>
          <w:lang w:eastAsia="el-GR"/>
        </w:rPr>
      </w:pPr>
    </w:p>
    <w:p w:rsidR="002B7B95" w:rsidRDefault="00D419A0" w:rsidP="00AD5EFA">
      <w:pPr>
        <w:spacing w:after="300" w:line="315" w:lineRule="atLeast"/>
        <w:ind w:firstLine="284"/>
        <w:jc w:val="both"/>
        <w:rPr>
          <w:rFonts w:ascii="Comic Sans MS" w:eastAsia="Times New Roman" w:hAnsi="Comic Sans MS" w:cs="Times New Roman"/>
          <w:sz w:val="24"/>
          <w:szCs w:val="24"/>
          <w:lang w:eastAsia="el-GR"/>
        </w:rPr>
      </w:pPr>
      <w:r>
        <w:rPr>
          <w:rFonts w:ascii="Comic Sans MS" w:eastAsia="Times New Roman" w:hAnsi="Comic Sans MS" w:cs="Times New Roman"/>
          <w:noProof/>
          <w:sz w:val="24"/>
          <w:szCs w:val="24"/>
          <w:lang w:eastAsia="el-GR"/>
        </w:rPr>
        <w:drawing>
          <wp:inline distT="0" distB="0" distL="0" distR="0">
            <wp:extent cx="5600700" cy="3724275"/>
            <wp:effectExtent l="0" t="0" r="0" b="0"/>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40218" w:rsidRDefault="00940218" w:rsidP="00AD5EFA">
      <w:pPr>
        <w:spacing w:after="300" w:line="315" w:lineRule="atLeast"/>
        <w:ind w:firstLine="284"/>
        <w:jc w:val="both"/>
        <w:rPr>
          <w:rFonts w:ascii="Comic Sans MS" w:eastAsia="Times New Roman" w:hAnsi="Comic Sans MS" w:cs="Times New Roman"/>
          <w:sz w:val="24"/>
          <w:szCs w:val="24"/>
          <w:lang w:eastAsia="el-GR"/>
        </w:rPr>
      </w:pPr>
    </w:p>
    <w:p w:rsidR="007C0522" w:rsidRDefault="007C0522" w:rsidP="00AD5EFA">
      <w:pPr>
        <w:spacing w:after="300" w:line="315" w:lineRule="atLeast"/>
        <w:ind w:firstLine="284"/>
        <w:jc w:val="both"/>
        <w:rPr>
          <w:rFonts w:ascii="Comic Sans MS" w:eastAsia="Times New Roman" w:hAnsi="Comic Sans MS" w:cs="Times New Roman"/>
          <w:sz w:val="24"/>
          <w:szCs w:val="24"/>
          <w:lang w:eastAsia="el-GR"/>
        </w:rPr>
      </w:pPr>
    </w:p>
    <w:p w:rsidR="007C0522" w:rsidRDefault="007C0522" w:rsidP="00AD5EFA">
      <w:pPr>
        <w:spacing w:after="300" w:line="315" w:lineRule="atLeast"/>
        <w:ind w:firstLine="284"/>
        <w:jc w:val="both"/>
        <w:rPr>
          <w:rFonts w:ascii="Comic Sans MS" w:eastAsia="Times New Roman" w:hAnsi="Comic Sans MS" w:cs="Times New Roman"/>
          <w:sz w:val="24"/>
          <w:szCs w:val="24"/>
          <w:lang w:eastAsia="el-GR"/>
        </w:rPr>
      </w:pPr>
    </w:p>
    <w:p w:rsidR="007C0522" w:rsidRDefault="007C0522" w:rsidP="00AD5EFA">
      <w:pPr>
        <w:spacing w:after="300" w:line="315" w:lineRule="atLeast"/>
        <w:ind w:firstLine="284"/>
        <w:jc w:val="both"/>
        <w:rPr>
          <w:rFonts w:ascii="Comic Sans MS" w:eastAsia="Times New Roman" w:hAnsi="Comic Sans MS" w:cs="Times New Roman"/>
          <w:sz w:val="24"/>
          <w:szCs w:val="24"/>
          <w:lang w:eastAsia="el-GR"/>
        </w:rPr>
      </w:pPr>
    </w:p>
    <w:p w:rsidR="007C0522" w:rsidRDefault="007C0522" w:rsidP="00AD5EFA">
      <w:pPr>
        <w:spacing w:after="300" w:line="315" w:lineRule="atLeast"/>
        <w:ind w:firstLine="284"/>
        <w:jc w:val="both"/>
        <w:rPr>
          <w:rFonts w:ascii="Comic Sans MS" w:eastAsia="Times New Roman" w:hAnsi="Comic Sans MS" w:cs="Times New Roman"/>
          <w:sz w:val="24"/>
          <w:szCs w:val="24"/>
          <w:lang w:eastAsia="el-GR"/>
        </w:rPr>
      </w:pPr>
    </w:p>
    <w:p w:rsidR="007C0522" w:rsidRDefault="007C0522" w:rsidP="00AD5EFA">
      <w:pPr>
        <w:spacing w:after="300" w:line="315" w:lineRule="atLeast"/>
        <w:ind w:firstLine="284"/>
        <w:jc w:val="both"/>
        <w:rPr>
          <w:rFonts w:ascii="Comic Sans MS" w:eastAsia="Times New Roman" w:hAnsi="Comic Sans MS" w:cs="Times New Roman"/>
          <w:sz w:val="24"/>
          <w:szCs w:val="24"/>
          <w:lang w:eastAsia="el-GR"/>
        </w:rPr>
      </w:pPr>
    </w:p>
    <w:p w:rsidR="007C0522" w:rsidRDefault="007C0522" w:rsidP="00AD5EFA">
      <w:pPr>
        <w:spacing w:after="300" w:line="315" w:lineRule="atLeast"/>
        <w:ind w:firstLine="284"/>
        <w:jc w:val="both"/>
        <w:rPr>
          <w:rFonts w:ascii="Comic Sans MS" w:eastAsia="Times New Roman" w:hAnsi="Comic Sans MS" w:cs="Times New Roman"/>
          <w:sz w:val="24"/>
          <w:szCs w:val="24"/>
          <w:lang w:eastAsia="el-GR"/>
        </w:rPr>
      </w:pPr>
    </w:p>
    <w:p w:rsidR="007C0522" w:rsidRDefault="007C0522" w:rsidP="00AD5EFA">
      <w:pPr>
        <w:spacing w:after="300" w:line="315" w:lineRule="atLeast"/>
        <w:ind w:firstLine="284"/>
        <w:jc w:val="both"/>
        <w:rPr>
          <w:rFonts w:ascii="Comic Sans MS" w:eastAsia="Times New Roman" w:hAnsi="Comic Sans MS" w:cs="Times New Roman"/>
          <w:sz w:val="24"/>
          <w:szCs w:val="24"/>
          <w:lang w:eastAsia="el-GR"/>
        </w:rPr>
      </w:pPr>
    </w:p>
    <w:p w:rsidR="00485B69" w:rsidRPr="00A14AEE" w:rsidRDefault="00714774" w:rsidP="00AD5EFA">
      <w:pPr>
        <w:pStyle w:val="a8"/>
        <w:outlineLvl w:val="0"/>
        <w:rPr>
          <w:rFonts w:eastAsia="Times New Roman"/>
          <w:kern w:val="36"/>
          <w:lang w:eastAsia="el-GR"/>
        </w:rPr>
      </w:pPr>
      <w:bookmarkStart w:id="16" w:name="_Toc390061347"/>
      <w:bookmarkStart w:id="17" w:name="_Toc389209740"/>
      <w:r>
        <w:rPr>
          <w:rFonts w:eastAsia="Times New Roman"/>
          <w:kern w:val="36"/>
          <w:lang w:eastAsia="el-GR"/>
        </w:rPr>
        <w:t>Κείμενο 8:</w:t>
      </w:r>
      <w:bookmarkEnd w:id="16"/>
      <w:r>
        <w:rPr>
          <w:rFonts w:eastAsia="Times New Roman"/>
          <w:kern w:val="36"/>
          <w:lang w:eastAsia="el-GR"/>
        </w:rPr>
        <w:t xml:space="preserve"> </w:t>
      </w:r>
      <w:bookmarkEnd w:id="17"/>
    </w:p>
    <w:p w:rsidR="002F4A7B" w:rsidRDefault="002F4A7B" w:rsidP="00AD5EFA">
      <w:pPr>
        <w:spacing w:after="150"/>
        <w:jc w:val="both"/>
        <w:rPr>
          <w:rFonts w:ascii="Comic Sans MS" w:eastAsia="Times New Roman" w:hAnsi="Comic Sans MS" w:cs="Helvetica"/>
          <w:b/>
          <w:sz w:val="23"/>
          <w:szCs w:val="23"/>
          <w:lang w:eastAsia="el-GR"/>
        </w:rPr>
      </w:pPr>
      <w:r w:rsidRPr="002F4A7B">
        <w:rPr>
          <w:rFonts w:ascii="Comic Sans MS" w:eastAsia="Times New Roman" w:hAnsi="Comic Sans MS" w:cs="Helvetica"/>
          <w:b/>
          <w:sz w:val="23"/>
          <w:szCs w:val="23"/>
          <w:lang w:eastAsia="el-GR"/>
        </w:rPr>
        <w:t>ΑΣΚΗΣΗ: Με βάση αυτά που ξέρετε για την αντεστραμμένη πυραμίδα της δημοσιογραφίας, βρείτε τη σειρά των αποσπασμάτων του δημοσιογραφικού κειμένου που ακολουθούν</w:t>
      </w:r>
    </w:p>
    <w:p w:rsidR="002F4A7B" w:rsidRPr="002F4A7B" w:rsidRDefault="002F4A7B" w:rsidP="00AD5EFA">
      <w:pPr>
        <w:spacing w:after="150"/>
        <w:jc w:val="both"/>
        <w:rPr>
          <w:rFonts w:ascii="Comic Sans MS" w:eastAsia="Times New Roman" w:hAnsi="Comic Sans MS" w:cs="Helvetica"/>
          <w:b/>
          <w:sz w:val="23"/>
          <w:szCs w:val="23"/>
          <w:lang w:eastAsia="el-GR"/>
        </w:rPr>
      </w:pPr>
    </w:p>
    <w:p w:rsidR="002F4A7B" w:rsidRPr="00EE3580" w:rsidRDefault="002F4A7B" w:rsidP="00AD5EFA">
      <w:pPr>
        <w:spacing w:after="0"/>
        <w:ind w:firstLine="284"/>
        <w:jc w:val="both"/>
        <w:rPr>
          <w:rFonts w:ascii="Comic Sans MS" w:eastAsia="Times New Roman" w:hAnsi="Comic Sans MS" w:cs="Times New Roman"/>
          <w:sz w:val="23"/>
          <w:szCs w:val="23"/>
          <w:lang w:eastAsia="el-GR"/>
        </w:rPr>
      </w:pPr>
      <w:r>
        <w:rPr>
          <w:rFonts w:ascii="Comic Sans MS" w:eastAsia="Times New Roman" w:hAnsi="Comic Sans MS" w:cs="Times New Roman"/>
          <w:b/>
          <w:bCs/>
          <w:sz w:val="23"/>
          <w:szCs w:val="23"/>
          <w:lang w:eastAsia="el-GR"/>
        </w:rPr>
        <w:t xml:space="preserve">[  ]  </w:t>
      </w:r>
      <w:r w:rsidRPr="00EE3580">
        <w:rPr>
          <w:rFonts w:ascii="Comic Sans MS" w:eastAsia="Times New Roman" w:hAnsi="Comic Sans MS" w:cs="Times New Roman"/>
          <w:b/>
          <w:bCs/>
          <w:sz w:val="23"/>
          <w:szCs w:val="23"/>
          <w:lang w:eastAsia="el-GR"/>
        </w:rPr>
        <w:t>Λονδίνο</w:t>
      </w:r>
      <w:r w:rsidRPr="00EE3580">
        <w:rPr>
          <w:rFonts w:ascii="Comic Sans MS" w:eastAsia="Times New Roman" w:hAnsi="Comic Sans MS" w:cs="Times New Roman"/>
          <w:sz w:val="23"/>
          <w:szCs w:val="23"/>
          <w:lang w:eastAsia="el-GR"/>
        </w:rPr>
        <w:t> </w:t>
      </w:r>
    </w:p>
    <w:p w:rsidR="002F4A7B" w:rsidRPr="00EE3580" w:rsidRDefault="002F4A7B" w:rsidP="00AD5EFA">
      <w:pPr>
        <w:spacing w:after="0"/>
        <w:ind w:firstLine="284"/>
        <w:jc w:val="both"/>
        <w:rPr>
          <w:rFonts w:ascii="Comic Sans MS" w:eastAsia="Times New Roman" w:hAnsi="Comic Sans MS" w:cs="Times New Roman"/>
          <w:sz w:val="23"/>
          <w:szCs w:val="23"/>
          <w:lang w:eastAsia="el-GR"/>
        </w:rPr>
      </w:pPr>
      <w:r w:rsidRPr="00EE3580">
        <w:rPr>
          <w:rFonts w:ascii="Comic Sans MS" w:eastAsia="Times New Roman" w:hAnsi="Comic Sans MS" w:cs="Times New Roman"/>
          <w:sz w:val="23"/>
          <w:szCs w:val="23"/>
          <w:lang w:eastAsia="el-GR"/>
        </w:rPr>
        <w:t>Μπορεί να ζούμε στην εποχή του Διαδικτύου στην οποία ο βομβαρδισμός κοινωνικών επαφών είναι καταιγιστικός, ωστόσο σύμφωνα με νέα μελέτη βρετανών επιστημόνων η αλήθεια είναι ότι ο στενός μας κοινωνικός κύκλος παραμένει σταθερός.</w:t>
      </w:r>
    </w:p>
    <w:p w:rsidR="002F4A7B" w:rsidRPr="00EE3580" w:rsidRDefault="002F4A7B" w:rsidP="00AD5EFA">
      <w:pPr>
        <w:spacing w:after="0"/>
        <w:ind w:firstLine="284"/>
        <w:jc w:val="both"/>
        <w:rPr>
          <w:rFonts w:ascii="Comic Sans MS" w:eastAsia="Times New Roman" w:hAnsi="Comic Sans MS" w:cs="Times New Roman"/>
          <w:sz w:val="23"/>
          <w:szCs w:val="23"/>
          <w:lang w:eastAsia="el-GR"/>
        </w:rPr>
      </w:pPr>
      <w:r w:rsidRPr="00EE3580">
        <w:rPr>
          <w:rFonts w:ascii="Comic Sans MS" w:eastAsia="Times New Roman" w:hAnsi="Comic Sans MS" w:cs="Times New Roman"/>
          <w:sz w:val="23"/>
          <w:szCs w:val="23"/>
          <w:lang w:eastAsia="el-GR"/>
        </w:rPr>
        <w:t>Τα νέα ευρήματα ερευνητών από το Πανεπιστήμιο της Οξφόρδης δείχνουν ότι οι περισσότεροι χρήστες τείνουν να έχουν πέντε με οκτώ στενούς φίλους στο κοινωνικό τους περιβάλλον. Ο φιλικός αυτός κύκλος διατηρείται σταθερός, καθώς κάθε φορά που οι δεσμοί με παλαιότερους φίλους χαλαρώνουν, προστίθενται νέοι φίλοι με τους οποίους οι δεσμοί αντίστοιχα συσφίγγονται.</w:t>
      </w:r>
    </w:p>
    <w:p w:rsidR="002F4A7B" w:rsidRDefault="002F4A7B" w:rsidP="00AD5EFA">
      <w:pPr>
        <w:spacing w:after="0"/>
        <w:ind w:firstLine="284"/>
        <w:jc w:val="both"/>
        <w:rPr>
          <w:rFonts w:ascii="Comic Sans MS" w:eastAsia="Times New Roman" w:hAnsi="Comic Sans MS" w:cs="Times New Roman"/>
          <w:sz w:val="23"/>
          <w:szCs w:val="23"/>
          <w:lang w:eastAsia="el-GR"/>
        </w:rPr>
      </w:pPr>
      <w:r w:rsidRPr="00EE3580">
        <w:rPr>
          <w:rFonts w:ascii="Comic Sans MS" w:eastAsia="Times New Roman" w:hAnsi="Comic Sans MS" w:cs="Times New Roman"/>
          <w:sz w:val="23"/>
          <w:szCs w:val="23"/>
          <w:lang w:eastAsia="el-GR"/>
        </w:rPr>
        <w:t>«</w:t>
      </w:r>
      <w:r w:rsidRPr="00EE3580">
        <w:rPr>
          <w:rFonts w:ascii="Comic Sans MS" w:eastAsia="Times New Roman" w:hAnsi="Comic Sans MS" w:cs="Times New Roman"/>
          <w:i/>
          <w:iCs/>
          <w:sz w:val="23"/>
          <w:szCs w:val="23"/>
          <w:lang w:eastAsia="el-GR"/>
        </w:rPr>
        <w:t>Παρά το γεγονός ότι η επικοινωνία σήμερα είναι ευκολότερη από κάθε άλλη φορά, φαίνεται ότι η ικανότητά μας να διατηρούμε στενές κοινωνικές σχέσεις έχει ημερομηνία λήξης</w:t>
      </w:r>
      <w:r w:rsidRPr="00EE3580">
        <w:rPr>
          <w:rFonts w:ascii="Comic Sans MS" w:eastAsia="Times New Roman" w:hAnsi="Comic Sans MS" w:cs="Times New Roman"/>
          <w:sz w:val="23"/>
          <w:szCs w:val="23"/>
          <w:lang w:eastAsia="el-GR"/>
        </w:rPr>
        <w:t>» εξηγεί ο δρ Φίλιξ </w:t>
      </w:r>
      <w:r w:rsidRPr="00EE3580">
        <w:rPr>
          <w:rFonts w:ascii="Comic Sans MS" w:eastAsia="Times New Roman" w:hAnsi="Comic Sans MS" w:cs="Times New Roman"/>
          <w:b/>
          <w:bCs/>
          <w:sz w:val="23"/>
          <w:szCs w:val="23"/>
          <w:lang w:eastAsia="el-GR"/>
        </w:rPr>
        <w:t>Ριντ-Τσοχάς</w:t>
      </w:r>
      <w:r w:rsidRPr="00EE3580">
        <w:rPr>
          <w:rFonts w:ascii="Comic Sans MS" w:eastAsia="Times New Roman" w:hAnsi="Comic Sans MS" w:cs="Times New Roman"/>
          <w:sz w:val="23"/>
          <w:szCs w:val="23"/>
          <w:lang w:eastAsia="el-GR"/>
        </w:rPr>
        <w:t>.</w:t>
      </w:r>
      <w:r>
        <w:rPr>
          <w:rFonts w:ascii="Comic Sans MS" w:eastAsia="Times New Roman" w:hAnsi="Comic Sans MS" w:cs="Times New Roman"/>
          <w:sz w:val="23"/>
          <w:szCs w:val="23"/>
          <w:lang w:eastAsia="el-GR"/>
        </w:rPr>
        <w:t xml:space="preserve"> </w:t>
      </w:r>
      <w:r w:rsidRPr="00EE3580">
        <w:rPr>
          <w:rFonts w:ascii="Comic Sans MS" w:eastAsia="Times New Roman" w:hAnsi="Comic Sans MS" w:cs="Times New Roman"/>
          <w:sz w:val="23"/>
          <w:szCs w:val="23"/>
          <w:lang w:eastAsia="el-GR"/>
        </w:rPr>
        <w:t>«</w:t>
      </w:r>
      <w:r w:rsidRPr="00EE3580">
        <w:rPr>
          <w:rFonts w:ascii="Comic Sans MS" w:eastAsia="Times New Roman" w:hAnsi="Comic Sans MS" w:cs="Times New Roman"/>
          <w:i/>
          <w:iCs/>
          <w:sz w:val="23"/>
          <w:szCs w:val="23"/>
          <w:lang w:eastAsia="el-GR"/>
        </w:rPr>
        <w:t>Ο αριθμός στενών φίλων από άτομο σε άτομο ποικίλλει, ωστόσο αυτό που βλέπουμε σε γενικές γραμμές είναι ότι τείνουμε να διατηρούμε στενές σχέσεις με έναν μικρό αριθμό ατόμων – έτσι όταν προστίθενται στην παρέα νέοι φίλοι, παλαιότεροι, με τους οποίους δεν επικοινωνούμε πια, απλά “εγκαταλείπουν'' τον στενό κοινωνικό μας κύκλο</w:t>
      </w:r>
      <w:r w:rsidRPr="00EE3580">
        <w:rPr>
          <w:rFonts w:ascii="Comic Sans MS" w:eastAsia="Times New Roman" w:hAnsi="Comic Sans MS" w:cs="Times New Roman"/>
          <w:sz w:val="23"/>
          <w:szCs w:val="23"/>
          <w:lang w:eastAsia="el-GR"/>
        </w:rPr>
        <w:t>» προσθέτει ο ειδικός.</w:t>
      </w:r>
    </w:p>
    <w:p w:rsidR="002F4A7B" w:rsidRPr="002F4A7B" w:rsidRDefault="002F4A7B" w:rsidP="00AD5EFA">
      <w:pPr>
        <w:spacing w:after="0"/>
        <w:jc w:val="both"/>
        <w:rPr>
          <w:rFonts w:ascii="Comic Sans MS" w:eastAsia="Times New Roman" w:hAnsi="Comic Sans MS" w:cs="Times New Roman"/>
          <w:sz w:val="23"/>
          <w:szCs w:val="23"/>
          <w:lang w:eastAsia="el-GR"/>
        </w:rPr>
      </w:pPr>
    </w:p>
    <w:p w:rsidR="002F4A7B" w:rsidRDefault="002F4A7B" w:rsidP="00AD5EFA">
      <w:pPr>
        <w:spacing w:after="150"/>
        <w:jc w:val="both"/>
        <w:rPr>
          <w:rFonts w:ascii="Comic Sans MS" w:eastAsia="Times New Roman" w:hAnsi="Comic Sans MS" w:cs="Helvetica"/>
          <w:sz w:val="23"/>
          <w:szCs w:val="23"/>
          <w:lang w:eastAsia="el-GR"/>
        </w:rPr>
      </w:pPr>
      <w:r w:rsidRPr="002F4A7B">
        <w:rPr>
          <w:rFonts w:ascii="Comic Sans MS" w:eastAsia="Times New Roman" w:hAnsi="Comic Sans MS" w:cs="Helvetica"/>
          <w:sz w:val="23"/>
          <w:szCs w:val="23"/>
          <w:lang w:eastAsia="el-GR"/>
        </w:rPr>
        <w:t>[  ] Παρά τη «διαδικτυακή» τους κοινωνικοποίηση, οι χρήστες διαθέτουν λιγοστούς καλούς φίλους, αποκαλύπτει μελέτη</w:t>
      </w:r>
    </w:p>
    <w:p w:rsidR="009B4DC3" w:rsidRDefault="009B4DC3" w:rsidP="00AD5EFA">
      <w:pPr>
        <w:spacing w:after="150"/>
        <w:jc w:val="both"/>
        <w:rPr>
          <w:rFonts w:ascii="Comic Sans MS" w:eastAsia="Times New Roman" w:hAnsi="Comic Sans MS" w:cs="Helvetica"/>
          <w:sz w:val="23"/>
          <w:szCs w:val="23"/>
          <w:lang w:eastAsia="el-GR"/>
        </w:rPr>
      </w:pPr>
    </w:p>
    <w:p w:rsidR="002F4A7B" w:rsidRPr="00EE3580" w:rsidRDefault="002F4A7B" w:rsidP="00AD5EFA">
      <w:pPr>
        <w:spacing w:after="0"/>
        <w:jc w:val="both"/>
        <w:rPr>
          <w:rFonts w:ascii="Comic Sans MS" w:eastAsia="Times New Roman" w:hAnsi="Comic Sans MS" w:cs="Times New Roman"/>
          <w:sz w:val="23"/>
          <w:szCs w:val="23"/>
          <w:lang w:eastAsia="el-GR"/>
        </w:rPr>
      </w:pPr>
      <w:r>
        <w:rPr>
          <w:rFonts w:ascii="Comic Sans MS" w:eastAsia="Times New Roman" w:hAnsi="Comic Sans MS" w:cs="Times New Roman"/>
          <w:sz w:val="23"/>
          <w:szCs w:val="23"/>
          <w:lang w:eastAsia="el-GR"/>
        </w:rPr>
        <w:t xml:space="preserve">[   ]   </w:t>
      </w:r>
      <w:r w:rsidRPr="00EE3580">
        <w:rPr>
          <w:rFonts w:ascii="Comic Sans MS" w:eastAsia="Times New Roman" w:hAnsi="Comic Sans MS" w:cs="Times New Roman"/>
          <w:sz w:val="23"/>
          <w:szCs w:val="23"/>
          <w:lang w:eastAsia="el-GR"/>
        </w:rPr>
        <w:t>Από την πλευρά του, ο καθηγητής Εξελικτικής Ψυχολογίας </w:t>
      </w:r>
      <w:r w:rsidRPr="00EE3580">
        <w:rPr>
          <w:rFonts w:ascii="Comic Sans MS" w:eastAsia="Times New Roman" w:hAnsi="Comic Sans MS" w:cs="Times New Roman"/>
          <w:b/>
          <w:bCs/>
          <w:sz w:val="23"/>
          <w:szCs w:val="23"/>
          <w:lang w:eastAsia="el-GR"/>
        </w:rPr>
        <w:t>Ρόμπιν Ντάνμπαρ</w:t>
      </w:r>
      <w:r w:rsidRPr="00EE3580">
        <w:rPr>
          <w:rFonts w:ascii="Comic Sans MS" w:eastAsia="Times New Roman" w:hAnsi="Comic Sans MS" w:cs="Times New Roman"/>
          <w:sz w:val="23"/>
          <w:szCs w:val="23"/>
          <w:lang w:eastAsia="el-GR"/>
        </w:rPr>
        <w:t> από το Πανεπιστήμιο της Οξφόρδης, σχολίασε λέγοντας ότι ενδεχομένως να υπάρχει ένα φυσικό «όριο» ως προς τον αριθμό των στενών φίλων που μπορεί να διαχειριστεί ο εγκέφαλός μας.</w:t>
      </w:r>
    </w:p>
    <w:p w:rsidR="002F4A7B" w:rsidRPr="00EE3580" w:rsidRDefault="002F4A7B" w:rsidP="00AD5EFA">
      <w:pPr>
        <w:spacing w:after="0"/>
        <w:ind w:firstLine="284"/>
        <w:jc w:val="both"/>
        <w:rPr>
          <w:rFonts w:ascii="Comic Sans MS" w:eastAsia="Times New Roman" w:hAnsi="Comic Sans MS" w:cs="Times New Roman"/>
          <w:sz w:val="23"/>
          <w:szCs w:val="23"/>
          <w:lang w:eastAsia="el-GR"/>
        </w:rPr>
      </w:pPr>
      <w:r w:rsidRPr="00EE3580">
        <w:rPr>
          <w:rFonts w:ascii="Comic Sans MS" w:eastAsia="Times New Roman" w:hAnsi="Comic Sans MS" w:cs="Times New Roman"/>
          <w:sz w:val="23"/>
          <w:szCs w:val="23"/>
          <w:lang w:eastAsia="el-GR"/>
        </w:rPr>
        <w:t>Τα ενδιαφέροντα ευρήματα των βρετανών επιστημόνων παρουσιάζονται στο επιστημονικό έντυπο «</w:t>
      </w:r>
      <w:r w:rsidRPr="00EE3580">
        <w:rPr>
          <w:rFonts w:ascii="Comic Sans MS" w:eastAsia="Times New Roman" w:hAnsi="Comic Sans MS" w:cs="Times New Roman"/>
          <w:b/>
          <w:bCs/>
          <w:sz w:val="23"/>
          <w:szCs w:val="23"/>
          <w:lang w:eastAsia="el-GR"/>
        </w:rPr>
        <w:t>Proceedings of the National </w:t>
      </w:r>
      <w:r w:rsidRPr="00EE3580">
        <w:rPr>
          <w:rFonts w:ascii="Comic Sans MS" w:eastAsia="Times New Roman" w:hAnsi="Comic Sans MS" w:cs="Times New Roman"/>
          <w:sz w:val="23"/>
          <w:szCs w:val="23"/>
          <w:u w:val="single"/>
          <w:lang w:eastAsia="el-GR"/>
        </w:rPr>
        <w:t>Academy</w:t>
      </w:r>
      <w:r w:rsidRPr="00EE3580">
        <w:rPr>
          <w:rFonts w:ascii="Comic Sans MS" w:eastAsia="Times New Roman" w:hAnsi="Comic Sans MS" w:cs="Times New Roman"/>
          <w:b/>
          <w:bCs/>
          <w:sz w:val="23"/>
          <w:szCs w:val="23"/>
          <w:lang w:eastAsia="el-GR"/>
        </w:rPr>
        <w:t> of Sciences</w:t>
      </w:r>
      <w:r w:rsidRPr="00EE3580">
        <w:rPr>
          <w:rFonts w:ascii="Comic Sans MS" w:eastAsia="Times New Roman" w:hAnsi="Comic Sans MS" w:cs="Times New Roman"/>
          <w:sz w:val="23"/>
          <w:szCs w:val="23"/>
          <w:lang w:eastAsia="el-GR"/>
        </w:rPr>
        <w:t>».</w:t>
      </w:r>
    </w:p>
    <w:p w:rsidR="002F4A7B" w:rsidRPr="002F4A7B" w:rsidRDefault="002F4A7B" w:rsidP="00AD5EFA">
      <w:pPr>
        <w:spacing w:after="150"/>
        <w:jc w:val="center"/>
        <w:rPr>
          <w:rFonts w:ascii="Comic Sans MS" w:eastAsia="Times New Roman" w:hAnsi="Comic Sans MS" w:cs="Helvetica"/>
          <w:sz w:val="23"/>
          <w:szCs w:val="23"/>
          <w:lang w:eastAsia="el-GR"/>
        </w:rPr>
      </w:pPr>
    </w:p>
    <w:p w:rsidR="002F4A7B" w:rsidRPr="002F4A7B" w:rsidRDefault="002F4A7B" w:rsidP="00AD5EFA">
      <w:pPr>
        <w:spacing w:after="150"/>
        <w:jc w:val="both"/>
        <w:rPr>
          <w:rFonts w:ascii="Comic Sans MS" w:eastAsia="Times New Roman" w:hAnsi="Comic Sans MS" w:cs="Helvetica"/>
          <w:sz w:val="23"/>
          <w:szCs w:val="23"/>
          <w:lang w:eastAsia="el-GR"/>
        </w:rPr>
      </w:pPr>
      <w:r w:rsidRPr="002F4A7B">
        <w:rPr>
          <w:rFonts w:ascii="Comic Sans MS" w:eastAsia="Times New Roman" w:hAnsi="Comic Sans MS"/>
          <w:kern w:val="36"/>
          <w:lang w:eastAsia="el-GR"/>
        </w:rPr>
        <w:t>[   ]  Τα κοινωνικά δίκτυα δεν «γεννούν» φίλους</w:t>
      </w:r>
    </w:p>
    <w:tbl>
      <w:tblPr>
        <w:tblW w:w="0" w:type="auto"/>
        <w:tblCellSpacing w:w="15" w:type="dxa"/>
        <w:tblCellMar>
          <w:left w:w="0" w:type="dxa"/>
          <w:right w:w="0" w:type="dxa"/>
        </w:tblCellMar>
        <w:tblLook w:val="04A0"/>
      </w:tblPr>
      <w:tblGrid>
        <w:gridCol w:w="51"/>
        <w:gridCol w:w="276"/>
        <w:gridCol w:w="180"/>
      </w:tblGrid>
      <w:tr w:rsidR="00E41B0E" w:rsidRPr="00EE3580" w:rsidTr="00E41B0E">
        <w:trPr>
          <w:trHeight w:val="300"/>
          <w:tblCellSpacing w:w="15" w:type="dxa"/>
        </w:trPr>
        <w:tc>
          <w:tcPr>
            <w:tcW w:w="0" w:type="auto"/>
            <w:hideMark/>
          </w:tcPr>
          <w:p w:rsidR="00E41B0E" w:rsidRPr="00EE3580" w:rsidRDefault="00E41B0E" w:rsidP="00AD5EFA">
            <w:pPr>
              <w:rPr>
                <w:rFonts w:eastAsiaTheme="minorEastAsia" w:cs="Times New Roman"/>
                <w:sz w:val="23"/>
                <w:szCs w:val="23"/>
                <w:lang w:eastAsia="el-GR"/>
              </w:rPr>
            </w:pPr>
          </w:p>
        </w:tc>
        <w:tc>
          <w:tcPr>
            <w:tcW w:w="0" w:type="auto"/>
            <w:tcMar>
              <w:top w:w="0" w:type="dxa"/>
              <w:left w:w="0" w:type="dxa"/>
              <w:bottom w:w="0" w:type="dxa"/>
              <w:right w:w="240" w:type="dxa"/>
            </w:tcMar>
            <w:hideMark/>
          </w:tcPr>
          <w:p w:rsidR="00E41B0E" w:rsidRPr="00EE3580" w:rsidRDefault="00E41B0E" w:rsidP="00AD5EFA">
            <w:pPr>
              <w:rPr>
                <w:rFonts w:eastAsiaTheme="minorEastAsia" w:cs="Times New Roman"/>
                <w:sz w:val="23"/>
                <w:szCs w:val="23"/>
                <w:lang w:eastAsia="el-GR"/>
              </w:rPr>
            </w:pPr>
          </w:p>
        </w:tc>
        <w:tc>
          <w:tcPr>
            <w:tcW w:w="135" w:type="dxa"/>
            <w:hideMark/>
          </w:tcPr>
          <w:p w:rsidR="00E41B0E" w:rsidRPr="00EE3580" w:rsidRDefault="00E41B0E" w:rsidP="00AD5EFA">
            <w:pPr>
              <w:rPr>
                <w:rFonts w:eastAsiaTheme="minorEastAsia" w:cs="Times New Roman"/>
                <w:sz w:val="23"/>
                <w:szCs w:val="23"/>
                <w:lang w:eastAsia="el-GR"/>
              </w:rPr>
            </w:pPr>
          </w:p>
        </w:tc>
      </w:tr>
    </w:tbl>
    <w:p w:rsidR="002F4A7B" w:rsidRDefault="002F4A7B" w:rsidP="00AD5EFA">
      <w:pPr>
        <w:spacing w:after="0"/>
        <w:jc w:val="both"/>
        <w:rPr>
          <w:rFonts w:ascii="Comic Sans MS" w:eastAsia="Times New Roman" w:hAnsi="Comic Sans MS" w:cs="Times New Roman"/>
          <w:sz w:val="23"/>
          <w:szCs w:val="23"/>
          <w:lang w:eastAsia="el-GR"/>
        </w:rPr>
      </w:pPr>
      <w:r>
        <w:rPr>
          <w:rFonts w:ascii="Comic Sans MS" w:eastAsia="Times New Roman" w:hAnsi="Comic Sans MS" w:cs="Times New Roman"/>
          <w:sz w:val="23"/>
          <w:szCs w:val="23"/>
          <w:lang w:eastAsia="el-GR"/>
        </w:rPr>
        <w:t xml:space="preserve">[  ] </w:t>
      </w:r>
      <w:r w:rsidRPr="00EE3580">
        <w:rPr>
          <w:rFonts w:ascii="Comic Sans MS" w:eastAsia="Times New Roman" w:hAnsi="Comic Sans MS" w:cs="Times New Roman"/>
          <w:b/>
          <w:bCs/>
          <w:sz w:val="23"/>
          <w:szCs w:val="23"/>
          <w:lang w:eastAsia="el-GR"/>
        </w:rPr>
        <w:t>Φύγε εσύ, έλα εσύ</w:t>
      </w:r>
    </w:p>
    <w:p w:rsidR="002F4A7B" w:rsidRPr="00EE3580" w:rsidRDefault="002F4A7B" w:rsidP="00AD5EFA">
      <w:pPr>
        <w:spacing w:after="0"/>
        <w:ind w:firstLine="284"/>
        <w:jc w:val="both"/>
        <w:rPr>
          <w:rFonts w:ascii="Comic Sans MS" w:eastAsia="Times New Roman" w:hAnsi="Comic Sans MS" w:cs="Times New Roman"/>
          <w:sz w:val="23"/>
          <w:szCs w:val="23"/>
          <w:lang w:eastAsia="el-GR"/>
        </w:rPr>
      </w:pPr>
      <w:r w:rsidRPr="00EE3580">
        <w:rPr>
          <w:rFonts w:ascii="Comic Sans MS" w:eastAsia="Times New Roman" w:hAnsi="Comic Sans MS" w:cs="Times New Roman"/>
          <w:sz w:val="23"/>
          <w:szCs w:val="23"/>
          <w:lang w:eastAsia="el-GR"/>
        </w:rPr>
        <w:t>Στο πλαίσιο της μελέτης τους οι επιστήμονες παρακολούθησαν μέσω των κινητών τηλεφώνουν τους το ιστορικό της επικοινωνίας 24 φοιτητών για ένα διάστημα 18 μηνών και ενόσω οι ίδιοι βρίσκονταν σε στάδιο μετάβασής τους από το σχολείο στο πανεπιστήμιο, ή από το πανεπιστήμιο στην αγορά εργασίας. Πρόκειται για δύο περιόδους κατά τις οποίες, σύμφωνα με τους ειδικούς, τείνουμε να γνωρίζουμε καινούργια άτομα και να κάνουμε νέους φίλους.</w:t>
      </w:r>
    </w:p>
    <w:p w:rsidR="002F4A7B" w:rsidRDefault="002F4A7B" w:rsidP="00AD5EFA">
      <w:pPr>
        <w:spacing w:after="0"/>
        <w:ind w:firstLine="284"/>
        <w:jc w:val="both"/>
        <w:rPr>
          <w:rFonts w:ascii="Comic Sans MS" w:eastAsia="Times New Roman" w:hAnsi="Comic Sans MS" w:cs="Times New Roman"/>
          <w:sz w:val="23"/>
          <w:szCs w:val="23"/>
          <w:lang w:eastAsia="el-GR"/>
        </w:rPr>
      </w:pPr>
      <w:r w:rsidRPr="00EE3580">
        <w:rPr>
          <w:rFonts w:ascii="Comic Sans MS" w:eastAsia="Times New Roman" w:hAnsi="Comic Sans MS" w:cs="Times New Roman"/>
          <w:sz w:val="23"/>
          <w:szCs w:val="23"/>
          <w:lang w:eastAsia="el-GR"/>
        </w:rPr>
        <w:t>Μέσα στο διάστημα των 18 μηνών, οι φοιτητές πέρασαν από τρεις κύκλους συνέντευξης, προκειμένου οι ειδικοί να καταφέρουν να αξιολογήσουν και να αναλύσουν τις φιλίες και τις γνωριμίες τους.</w:t>
      </w:r>
      <w:r>
        <w:rPr>
          <w:rFonts w:ascii="Comic Sans MS" w:eastAsia="Times New Roman" w:hAnsi="Comic Sans MS" w:cs="Times New Roman"/>
          <w:sz w:val="23"/>
          <w:szCs w:val="23"/>
          <w:lang w:eastAsia="el-GR"/>
        </w:rPr>
        <w:t xml:space="preserve"> </w:t>
      </w:r>
      <w:r w:rsidRPr="00EE3580">
        <w:rPr>
          <w:rFonts w:ascii="Comic Sans MS" w:eastAsia="Times New Roman" w:hAnsi="Comic Sans MS" w:cs="Times New Roman"/>
          <w:sz w:val="23"/>
          <w:szCs w:val="23"/>
          <w:lang w:eastAsia="el-GR"/>
        </w:rPr>
        <w:t>«</w:t>
      </w:r>
      <w:r w:rsidRPr="00EE3580">
        <w:rPr>
          <w:rFonts w:ascii="Comic Sans MS" w:eastAsia="Times New Roman" w:hAnsi="Comic Sans MS" w:cs="Times New Roman"/>
          <w:i/>
          <w:iCs/>
          <w:sz w:val="23"/>
          <w:szCs w:val="23"/>
          <w:lang w:eastAsia="el-GR"/>
        </w:rPr>
        <w:t>Διαπιστώσαμε πως παρ' ότι διανύουμε μια εποχή κοινωνικής ρευστότητας, χάρη στα </w:t>
      </w:r>
      <w:r w:rsidRPr="002F4A7B">
        <w:rPr>
          <w:rFonts w:ascii="Comic Sans MS" w:eastAsia="Times New Roman" w:hAnsi="Comic Sans MS" w:cs="Times New Roman"/>
          <w:i/>
          <w:iCs/>
          <w:sz w:val="23"/>
          <w:szCs w:val="23"/>
          <w:lang w:eastAsia="el-GR"/>
        </w:rPr>
        <w:t>social media</w:t>
      </w:r>
      <w:r w:rsidRPr="00EE3580">
        <w:rPr>
          <w:rFonts w:ascii="Comic Sans MS" w:eastAsia="Times New Roman" w:hAnsi="Comic Sans MS" w:cs="Times New Roman"/>
          <w:i/>
          <w:iCs/>
          <w:sz w:val="23"/>
          <w:szCs w:val="23"/>
          <w:lang w:eastAsia="el-GR"/>
        </w:rPr>
        <w:t> ο καθένας μας διαθέτει μια κοινωνική “υπογραφή” η οποία παραμένει αναλλοίωτη με την πάροδο του χρόνου. Πιστεύουμε ότι πίσω από τη διαδικασία της ανακύκλωσης των φίλων, κρύβεται το γεγονός ότι δεν διαθέτουμε αστείρευτη ικανότητα και υπομονή ώστε να επενδύουμε διαρκώς σε κοινωνικές σχέσεις</w:t>
      </w:r>
      <w:r w:rsidRPr="00EE3580">
        <w:rPr>
          <w:rFonts w:ascii="Comic Sans MS" w:eastAsia="Times New Roman" w:hAnsi="Comic Sans MS" w:cs="Times New Roman"/>
          <w:sz w:val="23"/>
          <w:szCs w:val="23"/>
          <w:lang w:eastAsia="el-GR"/>
        </w:rPr>
        <w:t>» αναφέρει ο ερευνητής.</w:t>
      </w:r>
    </w:p>
    <w:p w:rsidR="002F4A7B" w:rsidRPr="00EE3580" w:rsidRDefault="002F4A7B" w:rsidP="00AD5EFA">
      <w:pPr>
        <w:spacing w:after="0"/>
        <w:jc w:val="both"/>
        <w:rPr>
          <w:rFonts w:ascii="Comic Sans MS" w:eastAsia="Times New Roman" w:hAnsi="Comic Sans MS" w:cs="Times New Roman"/>
          <w:sz w:val="23"/>
          <w:szCs w:val="23"/>
          <w:lang w:eastAsia="el-GR"/>
        </w:rPr>
      </w:pPr>
    </w:p>
    <w:p w:rsidR="00E41B0E" w:rsidRPr="00FF2AD2" w:rsidRDefault="00E41B0E" w:rsidP="00AD5EFA">
      <w:pPr>
        <w:spacing w:after="0"/>
        <w:ind w:firstLine="284"/>
        <w:jc w:val="both"/>
        <w:rPr>
          <w:rFonts w:ascii="Comic Sans MS" w:eastAsia="Times New Roman" w:hAnsi="Comic Sans MS" w:cs="Times New Roman"/>
          <w:sz w:val="20"/>
          <w:szCs w:val="20"/>
          <w:lang w:eastAsia="el-GR"/>
        </w:rPr>
      </w:pPr>
      <w:r w:rsidRPr="00FF2AD2">
        <w:rPr>
          <w:rFonts w:ascii="Comic Sans MS" w:eastAsia="Times New Roman" w:hAnsi="Comic Sans MS" w:cs="Helvetica"/>
          <w:bCs/>
          <w:sz w:val="20"/>
          <w:szCs w:val="20"/>
          <w:lang w:eastAsia="el-GR"/>
        </w:rPr>
        <w:t>(Βενιού, Ειρήνη, εφημ. Το Βήμα, 07/01/2014</w:t>
      </w:r>
      <w:r w:rsidR="00FF59C5">
        <w:rPr>
          <w:rFonts w:ascii="Comic Sans MS" w:eastAsia="Times New Roman" w:hAnsi="Comic Sans MS" w:cs="Helvetica"/>
          <w:bCs/>
          <w:sz w:val="20"/>
          <w:szCs w:val="20"/>
          <w:lang w:eastAsia="el-GR"/>
        </w:rPr>
        <w:t>, με αλλαγές</w:t>
      </w:r>
      <w:r w:rsidRPr="00FF2AD2">
        <w:rPr>
          <w:rFonts w:ascii="Comic Sans MS" w:eastAsia="Times New Roman" w:hAnsi="Comic Sans MS" w:cs="Helvetica"/>
          <w:bCs/>
          <w:sz w:val="20"/>
          <w:szCs w:val="20"/>
          <w:lang w:eastAsia="el-GR"/>
        </w:rPr>
        <w:t>)</w:t>
      </w:r>
    </w:p>
    <w:p w:rsidR="00791154" w:rsidRPr="00E41B0E" w:rsidRDefault="00791154" w:rsidP="00AD5EFA">
      <w:pPr>
        <w:rPr>
          <w:rFonts w:ascii="Comic Sans MS" w:hAnsi="Comic Sans MS"/>
        </w:rPr>
      </w:pPr>
    </w:p>
    <w:sectPr w:rsidR="00791154" w:rsidRPr="00E41B0E" w:rsidSect="00E50266">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DE" w:rsidRDefault="004308DE" w:rsidP="00C43109">
      <w:pPr>
        <w:spacing w:after="0" w:line="240" w:lineRule="auto"/>
      </w:pPr>
      <w:r>
        <w:separator/>
      </w:r>
    </w:p>
  </w:endnote>
  <w:endnote w:type="continuationSeparator" w:id="0">
    <w:p w:rsidR="004308DE" w:rsidRDefault="004308DE" w:rsidP="00C43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22" w:rsidRDefault="007C052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406352"/>
      <w:docPartObj>
        <w:docPartGallery w:val="Page Numbers (Bottom of Page)"/>
        <w:docPartUnique/>
      </w:docPartObj>
    </w:sdtPr>
    <w:sdtContent>
      <w:p w:rsidR="00C43109" w:rsidRDefault="002A320D">
        <w:pPr>
          <w:pStyle w:val="ab"/>
          <w:jc w:val="center"/>
        </w:pPr>
        <w:fldSimple w:instr=" PAGE   \* MERGEFORMAT ">
          <w:r w:rsidR="0075635B">
            <w:rPr>
              <w:noProof/>
            </w:rPr>
            <w:t>2</w:t>
          </w:r>
        </w:fldSimple>
      </w:p>
    </w:sdtContent>
  </w:sdt>
  <w:p w:rsidR="00C43109" w:rsidRDefault="00C4310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22" w:rsidRDefault="007C05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DE" w:rsidRDefault="004308DE" w:rsidP="00C43109">
      <w:pPr>
        <w:spacing w:after="0" w:line="240" w:lineRule="auto"/>
      </w:pPr>
      <w:r>
        <w:separator/>
      </w:r>
    </w:p>
  </w:footnote>
  <w:footnote w:type="continuationSeparator" w:id="0">
    <w:p w:rsidR="004308DE" w:rsidRDefault="004308DE" w:rsidP="00C43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22" w:rsidRDefault="007C052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653662"/>
      <w:docPartObj>
        <w:docPartGallery w:val="Watermarks"/>
        <w:docPartUnique/>
      </w:docPartObj>
    </w:sdtPr>
    <w:sdtContent>
      <w:p w:rsidR="007C0522" w:rsidRDefault="002A320D">
        <w:pPr>
          <w:pStyle w:val="aa"/>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728119" o:spid="_x0000_s13322" type="#_x0000_t136" style="position:absolute;margin-left:0;margin-top:0;width:365.95pt;height:219.55pt;rotation:315;z-index:-251658752;mso-position-horizontal:center;mso-position-horizontal-relative:margin;mso-position-vertical:center;mso-position-vertical-relative:margin" o:allowincell="f" fillcolor="silver" stroked="f">
              <v:fill opacity=".5"/>
              <v:textpath style="font-family:&quot;Calibri&quot;;font-size:1pt" string="ΠΠΓΛΗ"/>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22" w:rsidRDefault="007C052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45BB1"/>
    <w:multiLevelType w:val="hybridMultilevel"/>
    <w:tmpl w:val="8876B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92F423B"/>
    <w:multiLevelType w:val="hybridMultilevel"/>
    <w:tmpl w:val="6740869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EF35A0C"/>
    <w:multiLevelType w:val="hybridMultilevel"/>
    <w:tmpl w:val="1FD81B3E"/>
    <w:lvl w:ilvl="0" w:tplc="F940AB4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79E5340"/>
    <w:multiLevelType w:val="hybridMultilevel"/>
    <w:tmpl w:val="53CC2824"/>
    <w:lvl w:ilvl="0" w:tplc="0B0ABA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0D45421"/>
    <w:multiLevelType w:val="hybridMultilevel"/>
    <w:tmpl w:val="334C50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HtrkqCsx+VSOPSRUQe2zZ7uDfw8=" w:salt="WhWs+TiuviOxHcqhpz8zEQ=="/>
  <w:defaultTabStop w:val="720"/>
  <w:drawingGridHorizontalSpacing w:val="110"/>
  <w:displayHorizontalDrawingGridEvery w:val="2"/>
  <w:characterSpacingControl w:val="doNotCompress"/>
  <w:savePreviewPicture/>
  <w:hdrShapeDefaults>
    <o:shapedefaults v:ext="edit" spidmax="26626"/>
    <o:shapelayout v:ext="edit">
      <o:idmap v:ext="edit" data="13"/>
    </o:shapelayout>
  </w:hdrShapeDefaults>
  <w:footnotePr>
    <w:footnote w:id="-1"/>
    <w:footnote w:id="0"/>
  </w:footnotePr>
  <w:endnotePr>
    <w:endnote w:id="-1"/>
    <w:endnote w:id="0"/>
  </w:endnotePr>
  <w:compat/>
  <w:rsids>
    <w:rsidRoot w:val="00B70A55"/>
    <w:rsid w:val="000015FD"/>
    <w:rsid w:val="00016D6D"/>
    <w:rsid w:val="00032F9D"/>
    <w:rsid w:val="00040F4B"/>
    <w:rsid w:val="00061C16"/>
    <w:rsid w:val="000654E7"/>
    <w:rsid w:val="00065C4D"/>
    <w:rsid w:val="000704CB"/>
    <w:rsid w:val="00076E1E"/>
    <w:rsid w:val="00080FAD"/>
    <w:rsid w:val="00081202"/>
    <w:rsid w:val="00081EB1"/>
    <w:rsid w:val="00092F47"/>
    <w:rsid w:val="000A4473"/>
    <w:rsid w:val="000A60AD"/>
    <w:rsid w:val="000C68C3"/>
    <w:rsid w:val="000D25A7"/>
    <w:rsid w:val="000D3897"/>
    <w:rsid w:val="000E53AF"/>
    <w:rsid w:val="000F75FD"/>
    <w:rsid w:val="00103106"/>
    <w:rsid w:val="00104FB3"/>
    <w:rsid w:val="001073E8"/>
    <w:rsid w:val="001075E9"/>
    <w:rsid w:val="001079E7"/>
    <w:rsid w:val="00115F2C"/>
    <w:rsid w:val="00115F68"/>
    <w:rsid w:val="001401DA"/>
    <w:rsid w:val="0015020E"/>
    <w:rsid w:val="001514AF"/>
    <w:rsid w:val="00160839"/>
    <w:rsid w:val="001647C0"/>
    <w:rsid w:val="00172A0E"/>
    <w:rsid w:val="0018021E"/>
    <w:rsid w:val="00184054"/>
    <w:rsid w:val="0019660B"/>
    <w:rsid w:val="001A5F9C"/>
    <w:rsid w:val="001C4A84"/>
    <w:rsid w:val="001C659A"/>
    <w:rsid w:val="001E66F9"/>
    <w:rsid w:val="001F0F90"/>
    <w:rsid w:val="001F5820"/>
    <w:rsid w:val="00202AD0"/>
    <w:rsid w:val="00206E8B"/>
    <w:rsid w:val="00216931"/>
    <w:rsid w:val="002240F5"/>
    <w:rsid w:val="0022538B"/>
    <w:rsid w:val="00227974"/>
    <w:rsid w:val="00230632"/>
    <w:rsid w:val="00232CF8"/>
    <w:rsid w:val="00237359"/>
    <w:rsid w:val="00247292"/>
    <w:rsid w:val="00270C66"/>
    <w:rsid w:val="0027181B"/>
    <w:rsid w:val="00297D10"/>
    <w:rsid w:val="002A320D"/>
    <w:rsid w:val="002A4761"/>
    <w:rsid w:val="002B7B95"/>
    <w:rsid w:val="002C324F"/>
    <w:rsid w:val="002C7C39"/>
    <w:rsid w:val="002E447D"/>
    <w:rsid w:val="002F4A7B"/>
    <w:rsid w:val="002F5A94"/>
    <w:rsid w:val="002F7220"/>
    <w:rsid w:val="002F79F9"/>
    <w:rsid w:val="00301A97"/>
    <w:rsid w:val="00315256"/>
    <w:rsid w:val="00331000"/>
    <w:rsid w:val="0033599E"/>
    <w:rsid w:val="00341C34"/>
    <w:rsid w:val="00343A36"/>
    <w:rsid w:val="0035637F"/>
    <w:rsid w:val="00357A5E"/>
    <w:rsid w:val="00376FBF"/>
    <w:rsid w:val="003832C6"/>
    <w:rsid w:val="003848FB"/>
    <w:rsid w:val="00397322"/>
    <w:rsid w:val="003A5CBD"/>
    <w:rsid w:val="003B0382"/>
    <w:rsid w:val="003C6F34"/>
    <w:rsid w:val="003D260B"/>
    <w:rsid w:val="003D415F"/>
    <w:rsid w:val="003E4E89"/>
    <w:rsid w:val="003F065D"/>
    <w:rsid w:val="003F38AE"/>
    <w:rsid w:val="003F469C"/>
    <w:rsid w:val="003F5942"/>
    <w:rsid w:val="003F720E"/>
    <w:rsid w:val="003F79D0"/>
    <w:rsid w:val="00410F6A"/>
    <w:rsid w:val="00427767"/>
    <w:rsid w:val="004308DE"/>
    <w:rsid w:val="00436350"/>
    <w:rsid w:val="004616A0"/>
    <w:rsid w:val="0046315F"/>
    <w:rsid w:val="0046364F"/>
    <w:rsid w:val="00465113"/>
    <w:rsid w:val="00485B69"/>
    <w:rsid w:val="004A7670"/>
    <w:rsid w:val="004B1F3E"/>
    <w:rsid w:val="004B6D9E"/>
    <w:rsid w:val="004F17ED"/>
    <w:rsid w:val="004F35DA"/>
    <w:rsid w:val="004F5D88"/>
    <w:rsid w:val="004F69EB"/>
    <w:rsid w:val="00505000"/>
    <w:rsid w:val="005079ED"/>
    <w:rsid w:val="00512E97"/>
    <w:rsid w:val="005138D4"/>
    <w:rsid w:val="0052475E"/>
    <w:rsid w:val="00533783"/>
    <w:rsid w:val="00541B8A"/>
    <w:rsid w:val="00546ABA"/>
    <w:rsid w:val="005646E4"/>
    <w:rsid w:val="005650A1"/>
    <w:rsid w:val="0057070D"/>
    <w:rsid w:val="0057135C"/>
    <w:rsid w:val="005716E4"/>
    <w:rsid w:val="0057357A"/>
    <w:rsid w:val="005754B7"/>
    <w:rsid w:val="00577882"/>
    <w:rsid w:val="005A2E19"/>
    <w:rsid w:val="005A78BE"/>
    <w:rsid w:val="005B1083"/>
    <w:rsid w:val="005E1B2D"/>
    <w:rsid w:val="005F4450"/>
    <w:rsid w:val="00604DFF"/>
    <w:rsid w:val="00614A3C"/>
    <w:rsid w:val="006161B4"/>
    <w:rsid w:val="006163EE"/>
    <w:rsid w:val="00616BA6"/>
    <w:rsid w:val="00623BCB"/>
    <w:rsid w:val="0062621D"/>
    <w:rsid w:val="00642C74"/>
    <w:rsid w:val="00646671"/>
    <w:rsid w:val="00654BDD"/>
    <w:rsid w:val="006554A3"/>
    <w:rsid w:val="00671A65"/>
    <w:rsid w:val="00682032"/>
    <w:rsid w:val="00690EC5"/>
    <w:rsid w:val="006C05A6"/>
    <w:rsid w:val="006C5D4C"/>
    <w:rsid w:val="006D35DA"/>
    <w:rsid w:val="006F5535"/>
    <w:rsid w:val="00705A98"/>
    <w:rsid w:val="00714774"/>
    <w:rsid w:val="0075635B"/>
    <w:rsid w:val="00767469"/>
    <w:rsid w:val="00771FBC"/>
    <w:rsid w:val="00772677"/>
    <w:rsid w:val="00772797"/>
    <w:rsid w:val="00791154"/>
    <w:rsid w:val="00791EAD"/>
    <w:rsid w:val="0079438B"/>
    <w:rsid w:val="007C0522"/>
    <w:rsid w:val="007C1D98"/>
    <w:rsid w:val="007C3134"/>
    <w:rsid w:val="007C62F1"/>
    <w:rsid w:val="007C6B4C"/>
    <w:rsid w:val="007D01E0"/>
    <w:rsid w:val="007F42D6"/>
    <w:rsid w:val="008035B6"/>
    <w:rsid w:val="00804F5A"/>
    <w:rsid w:val="00811389"/>
    <w:rsid w:val="00813657"/>
    <w:rsid w:val="00816569"/>
    <w:rsid w:val="00831090"/>
    <w:rsid w:val="008350FA"/>
    <w:rsid w:val="00844690"/>
    <w:rsid w:val="00860221"/>
    <w:rsid w:val="008611AA"/>
    <w:rsid w:val="0086556B"/>
    <w:rsid w:val="00893428"/>
    <w:rsid w:val="00895308"/>
    <w:rsid w:val="0089569C"/>
    <w:rsid w:val="008969EE"/>
    <w:rsid w:val="008B3622"/>
    <w:rsid w:val="008B6BDD"/>
    <w:rsid w:val="008D3558"/>
    <w:rsid w:val="008D7546"/>
    <w:rsid w:val="008E23C2"/>
    <w:rsid w:val="008E55B1"/>
    <w:rsid w:val="008F24D8"/>
    <w:rsid w:val="008F3EB4"/>
    <w:rsid w:val="00905B38"/>
    <w:rsid w:val="009128C4"/>
    <w:rsid w:val="00922546"/>
    <w:rsid w:val="00926EF5"/>
    <w:rsid w:val="0093042F"/>
    <w:rsid w:val="00940218"/>
    <w:rsid w:val="009747F4"/>
    <w:rsid w:val="0098108D"/>
    <w:rsid w:val="009818DD"/>
    <w:rsid w:val="00983C62"/>
    <w:rsid w:val="009A0651"/>
    <w:rsid w:val="009A0F9C"/>
    <w:rsid w:val="009B4DC3"/>
    <w:rsid w:val="009C0DAB"/>
    <w:rsid w:val="009C2B12"/>
    <w:rsid w:val="009D2948"/>
    <w:rsid w:val="00A0065D"/>
    <w:rsid w:val="00A06FE8"/>
    <w:rsid w:val="00A13669"/>
    <w:rsid w:val="00A14AEE"/>
    <w:rsid w:val="00A1577F"/>
    <w:rsid w:val="00A16ACA"/>
    <w:rsid w:val="00A212C7"/>
    <w:rsid w:val="00A25A2B"/>
    <w:rsid w:val="00A30A8A"/>
    <w:rsid w:val="00A35D2D"/>
    <w:rsid w:val="00A4616D"/>
    <w:rsid w:val="00A53530"/>
    <w:rsid w:val="00A56241"/>
    <w:rsid w:val="00A72974"/>
    <w:rsid w:val="00A75B7A"/>
    <w:rsid w:val="00A806CE"/>
    <w:rsid w:val="00A82466"/>
    <w:rsid w:val="00A82872"/>
    <w:rsid w:val="00A82C22"/>
    <w:rsid w:val="00A83FBB"/>
    <w:rsid w:val="00A86373"/>
    <w:rsid w:val="00A86E6E"/>
    <w:rsid w:val="00AA1F4D"/>
    <w:rsid w:val="00AB1006"/>
    <w:rsid w:val="00AB42CF"/>
    <w:rsid w:val="00AB5B90"/>
    <w:rsid w:val="00AB7D9D"/>
    <w:rsid w:val="00AC3F9E"/>
    <w:rsid w:val="00AC5DC1"/>
    <w:rsid w:val="00AC6543"/>
    <w:rsid w:val="00AC7056"/>
    <w:rsid w:val="00AD506D"/>
    <w:rsid w:val="00AD5EFA"/>
    <w:rsid w:val="00AE3B85"/>
    <w:rsid w:val="00AE50E3"/>
    <w:rsid w:val="00AF44DE"/>
    <w:rsid w:val="00B110C2"/>
    <w:rsid w:val="00B2133A"/>
    <w:rsid w:val="00B23285"/>
    <w:rsid w:val="00B30E83"/>
    <w:rsid w:val="00B50FBF"/>
    <w:rsid w:val="00B62CCF"/>
    <w:rsid w:val="00B64A83"/>
    <w:rsid w:val="00B70A55"/>
    <w:rsid w:val="00B764E1"/>
    <w:rsid w:val="00B92195"/>
    <w:rsid w:val="00B9535A"/>
    <w:rsid w:val="00BC7D0C"/>
    <w:rsid w:val="00BD5542"/>
    <w:rsid w:val="00BF174E"/>
    <w:rsid w:val="00BF2B7F"/>
    <w:rsid w:val="00BF4196"/>
    <w:rsid w:val="00C053DA"/>
    <w:rsid w:val="00C15DF4"/>
    <w:rsid w:val="00C3033A"/>
    <w:rsid w:val="00C42582"/>
    <w:rsid w:val="00C42A80"/>
    <w:rsid w:val="00C43109"/>
    <w:rsid w:val="00C55EA1"/>
    <w:rsid w:val="00C57DF8"/>
    <w:rsid w:val="00C677A4"/>
    <w:rsid w:val="00C7187D"/>
    <w:rsid w:val="00C81FBF"/>
    <w:rsid w:val="00C87360"/>
    <w:rsid w:val="00CA0EF3"/>
    <w:rsid w:val="00CA47D8"/>
    <w:rsid w:val="00CA7796"/>
    <w:rsid w:val="00CB524B"/>
    <w:rsid w:val="00CC6614"/>
    <w:rsid w:val="00CD1C72"/>
    <w:rsid w:val="00CD1DE4"/>
    <w:rsid w:val="00CD2BAD"/>
    <w:rsid w:val="00CD5F50"/>
    <w:rsid w:val="00CD78A9"/>
    <w:rsid w:val="00CE0CCC"/>
    <w:rsid w:val="00D017D2"/>
    <w:rsid w:val="00D036FB"/>
    <w:rsid w:val="00D100BB"/>
    <w:rsid w:val="00D26AF5"/>
    <w:rsid w:val="00D419A0"/>
    <w:rsid w:val="00D57362"/>
    <w:rsid w:val="00D64B21"/>
    <w:rsid w:val="00D67F42"/>
    <w:rsid w:val="00D720AC"/>
    <w:rsid w:val="00D741D2"/>
    <w:rsid w:val="00D74F19"/>
    <w:rsid w:val="00D77A5C"/>
    <w:rsid w:val="00D83C42"/>
    <w:rsid w:val="00D87360"/>
    <w:rsid w:val="00D907D9"/>
    <w:rsid w:val="00D93500"/>
    <w:rsid w:val="00DA35ED"/>
    <w:rsid w:val="00DA735C"/>
    <w:rsid w:val="00DB25D6"/>
    <w:rsid w:val="00DB2E41"/>
    <w:rsid w:val="00DB42FC"/>
    <w:rsid w:val="00DB4EFF"/>
    <w:rsid w:val="00DC215F"/>
    <w:rsid w:val="00DD2635"/>
    <w:rsid w:val="00DD6A73"/>
    <w:rsid w:val="00DE22BA"/>
    <w:rsid w:val="00DE2554"/>
    <w:rsid w:val="00DF6EF8"/>
    <w:rsid w:val="00E06C5C"/>
    <w:rsid w:val="00E11305"/>
    <w:rsid w:val="00E311B8"/>
    <w:rsid w:val="00E3208B"/>
    <w:rsid w:val="00E333B5"/>
    <w:rsid w:val="00E3600A"/>
    <w:rsid w:val="00E368B7"/>
    <w:rsid w:val="00E378FB"/>
    <w:rsid w:val="00E409D5"/>
    <w:rsid w:val="00E41B0E"/>
    <w:rsid w:val="00E44F4A"/>
    <w:rsid w:val="00E46513"/>
    <w:rsid w:val="00E50266"/>
    <w:rsid w:val="00E56DAC"/>
    <w:rsid w:val="00E65388"/>
    <w:rsid w:val="00E83598"/>
    <w:rsid w:val="00E83D1B"/>
    <w:rsid w:val="00E8778C"/>
    <w:rsid w:val="00EB1590"/>
    <w:rsid w:val="00EB6890"/>
    <w:rsid w:val="00ED1963"/>
    <w:rsid w:val="00ED3749"/>
    <w:rsid w:val="00EE2910"/>
    <w:rsid w:val="00EE3580"/>
    <w:rsid w:val="00EF366C"/>
    <w:rsid w:val="00EF53A8"/>
    <w:rsid w:val="00F04994"/>
    <w:rsid w:val="00F05A77"/>
    <w:rsid w:val="00F05C6D"/>
    <w:rsid w:val="00F07D35"/>
    <w:rsid w:val="00F2701E"/>
    <w:rsid w:val="00F319E1"/>
    <w:rsid w:val="00F42739"/>
    <w:rsid w:val="00F516B8"/>
    <w:rsid w:val="00F5469D"/>
    <w:rsid w:val="00F552D7"/>
    <w:rsid w:val="00F60FBA"/>
    <w:rsid w:val="00F64C2D"/>
    <w:rsid w:val="00F656FB"/>
    <w:rsid w:val="00F86CAC"/>
    <w:rsid w:val="00FA2AD1"/>
    <w:rsid w:val="00FA7790"/>
    <w:rsid w:val="00FE0631"/>
    <w:rsid w:val="00FE61D3"/>
    <w:rsid w:val="00FF2AD2"/>
    <w:rsid w:val="00FF59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A55"/>
  </w:style>
  <w:style w:type="paragraph" w:styleId="1">
    <w:name w:val="heading 1"/>
    <w:basedOn w:val="a"/>
    <w:next w:val="a"/>
    <w:link w:val="1Char"/>
    <w:uiPriority w:val="9"/>
    <w:qFormat/>
    <w:rsid w:val="00791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D41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0A5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itlenews">
    <w:name w:val="title_news"/>
    <w:basedOn w:val="a0"/>
    <w:rsid w:val="00B70A55"/>
  </w:style>
  <w:style w:type="character" w:customStyle="1" w:styleId="2Char">
    <w:name w:val="Επικεφαλίδα 2 Char"/>
    <w:basedOn w:val="a0"/>
    <w:link w:val="2"/>
    <w:uiPriority w:val="9"/>
    <w:rsid w:val="003D415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3D415F"/>
  </w:style>
  <w:style w:type="character" w:customStyle="1" w:styleId="graysmall1">
    <w:name w:val="graysmall1"/>
    <w:basedOn w:val="a0"/>
    <w:rsid w:val="003D415F"/>
  </w:style>
  <w:style w:type="character" w:styleId="a3">
    <w:name w:val="Strong"/>
    <w:basedOn w:val="a0"/>
    <w:uiPriority w:val="22"/>
    <w:qFormat/>
    <w:rsid w:val="003D415F"/>
    <w:rPr>
      <w:b/>
      <w:bCs/>
    </w:rPr>
  </w:style>
  <w:style w:type="character" w:styleId="a4">
    <w:name w:val="Emphasis"/>
    <w:basedOn w:val="a0"/>
    <w:uiPriority w:val="20"/>
    <w:qFormat/>
    <w:rsid w:val="003D415F"/>
    <w:rPr>
      <w:i/>
      <w:iCs/>
    </w:rPr>
  </w:style>
  <w:style w:type="character" w:customStyle="1" w:styleId="1Char">
    <w:name w:val="Επικεφαλίδα 1 Char"/>
    <w:basedOn w:val="a0"/>
    <w:link w:val="1"/>
    <w:uiPriority w:val="9"/>
    <w:rsid w:val="00791154"/>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791154"/>
    <w:rPr>
      <w:color w:val="0000FF"/>
      <w:u w:val="single"/>
    </w:rPr>
  </w:style>
  <w:style w:type="paragraph" w:styleId="a5">
    <w:name w:val="Balloon Text"/>
    <w:basedOn w:val="a"/>
    <w:link w:val="Char"/>
    <w:uiPriority w:val="99"/>
    <w:semiHidden/>
    <w:unhideWhenUsed/>
    <w:rsid w:val="002B7B9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B7B95"/>
    <w:rPr>
      <w:rFonts w:ascii="Tahoma" w:hAnsi="Tahoma" w:cs="Tahoma"/>
      <w:sz w:val="16"/>
      <w:szCs w:val="16"/>
    </w:rPr>
  </w:style>
  <w:style w:type="paragraph" w:styleId="a6">
    <w:name w:val="List Paragraph"/>
    <w:basedOn w:val="a"/>
    <w:uiPriority w:val="34"/>
    <w:qFormat/>
    <w:rsid w:val="00485B69"/>
    <w:pPr>
      <w:ind w:left="720"/>
      <w:contextualSpacing/>
    </w:pPr>
  </w:style>
  <w:style w:type="paragraph" w:styleId="a7">
    <w:name w:val="TOC Heading"/>
    <w:basedOn w:val="1"/>
    <w:next w:val="a"/>
    <w:uiPriority w:val="39"/>
    <w:unhideWhenUsed/>
    <w:qFormat/>
    <w:rsid w:val="00485B69"/>
    <w:pPr>
      <w:outlineLvl w:val="9"/>
    </w:pPr>
  </w:style>
  <w:style w:type="paragraph" w:styleId="20">
    <w:name w:val="toc 2"/>
    <w:basedOn w:val="a"/>
    <w:next w:val="a"/>
    <w:autoRedefine/>
    <w:uiPriority w:val="39"/>
    <w:unhideWhenUsed/>
    <w:qFormat/>
    <w:rsid w:val="00485B69"/>
    <w:pPr>
      <w:spacing w:after="100"/>
      <w:ind w:left="220"/>
    </w:pPr>
  </w:style>
  <w:style w:type="paragraph" w:styleId="10">
    <w:name w:val="toc 1"/>
    <w:basedOn w:val="a"/>
    <w:next w:val="a"/>
    <w:autoRedefine/>
    <w:uiPriority w:val="39"/>
    <w:unhideWhenUsed/>
    <w:qFormat/>
    <w:rsid w:val="00485B69"/>
    <w:pPr>
      <w:spacing w:after="100"/>
    </w:pPr>
  </w:style>
  <w:style w:type="paragraph" w:styleId="a8">
    <w:name w:val="Title"/>
    <w:basedOn w:val="a"/>
    <w:next w:val="a"/>
    <w:link w:val="Char0"/>
    <w:uiPriority w:val="10"/>
    <w:qFormat/>
    <w:rsid w:val="00485B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8"/>
    <w:uiPriority w:val="10"/>
    <w:rsid w:val="00485B69"/>
    <w:rPr>
      <w:rFonts w:asciiTheme="majorHAnsi" w:eastAsiaTheme="majorEastAsia" w:hAnsiTheme="majorHAnsi" w:cstheme="majorBidi"/>
      <w:color w:val="17365D" w:themeColor="text2" w:themeShade="BF"/>
      <w:spacing w:val="5"/>
      <w:kern w:val="28"/>
      <w:sz w:val="52"/>
      <w:szCs w:val="52"/>
    </w:rPr>
  </w:style>
  <w:style w:type="paragraph" w:styleId="3">
    <w:name w:val="toc 3"/>
    <w:basedOn w:val="a"/>
    <w:next w:val="a"/>
    <w:autoRedefine/>
    <w:uiPriority w:val="39"/>
    <w:semiHidden/>
    <w:unhideWhenUsed/>
    <w:qFormat/>
    <w:rsid w:val="003832C6"/>
    <w:pPr>
      <w:spacing w:after="100"/>
      <w:ind w:left="440"/>
    </w:pPr>
    <w:rPr>
      <w:rFonts w:eastAsiaTheme="minorEastAsia"/>
    </w:rPr>
  </w:style>
  <w:style w:type="character" w:styleId="a9">
    <w:name w:val="Intense Emphasis"/>
    <w:basedOn w:val="a0"/>
    <w:uiPriority w:val="21"/>
    <w:qFormat/>
    <w:rsid w:val="003832C6"/>
    <w:rPr>
      <w:b/>
      <w:bCs/>
      <w:i/>
      <w:iCs/>
      <w:color w:val="4F81BD" w:themeColor="accent1"/>
    </w:rPr>
  </w:style>
  <w:style w:type="paragraph" w:styleId="aa">
    <w:name w:val="header"/>
    <w:basedOn w:val="a"/>
    <w:link w:val="Char1"/>
    <w:uiPriority w:val="99"/>
    <w:semiHidden/>
    <w:unhideWhenUsed/>
    <w:rsid w:val="00C43109"/>
    <w:pPr>
      <w:tabs>
        <w:tab w:val="center" w:pos="4153"/>
        <w:tab w:val="right" w:pos="8306"/>
      </w:tabs>
      <w:spacing w:after="0" w:line="240" w:lineRule="auto"/>
    </w:pPr>
  </w:style>
  <w:style w:type="character" w:customStyle="1" w:styleId="Char1">
    <w:name w:val="Κεφαλίδα Char"/>
    <w:basedOn w:val="a0"/>
    <w:link w:val="aa"/>
    <w:uiPriority w:val="99"/>
    <w:semiHidden/>
    <w:rsid w:val="00C43109"/>
  </w:style>
  <w:style w:type="paragraph" w:styleId="ab">
    <w:name w:val="footer"/>
    <w:basedOn w:val="a"/>
    <w:link w:val="Char2"/>
    <w:uiPriority w:val="99"/>
    <w:unhideWhenUsed/>
    <w:rsid w:val="00C43109"/>
    <w:pPr>
      <w:tabs>
        <w:tab w:val="center" w:pos="4153"/>
        <w:tab w:val="right" w:pos="8306"/>
      </w:tabs>
      <w:spacing w:after="0" w:line="240" w:lineRule="auto"/>
    </w:pPr>
  </w:style>
  <w:style w:type="character" w:customStyle="1" w:styleId="Char2">
    <w:name w:val="Υποσέλιδο Char"/>
    <w:basedOn w:val="a0"/>
    <w:link w:val="ab"/>
    <w:uiPriority w:val="99"/>
    <w:rsid w:val="00C43109"/>
  </w:style>
  <w:style w:type="paragraph" w:styleId="ac">
    <w:name w:val="No Spacing"/>
    <w:link w:val="Char3"/>
    <w:uiPriority w:val="1"/>
    <w:qFormat/>
    <w:rsid w:val="00E50266"/>
    <w:pPr>
      <w:spacing w:after="0" w:line="240" w:lineRule="auto"/>
    </w:pPr>
    <w:rPr>
      <w:rFonts w:eastAsiaTheme="minorEastAsia"/>
    </w:rPr>
  </w:style>
  <w:style w:type="character" w:customStyle="1" w:styleId="Char3">
    <w:name w:val="Χωρίς διάστιχο Char"/>
    <w:basedOn w:val="a0"/>
    <w:link w:val="ac"/>
    <w:uiPriority w:val="1"/>
    <w:rsid w:val="00E50266"/>
    <w:rPr>
      <w:rFonts w:eastAsiaTheme="minorEastAsia"/>
    </w:rPr>
  </w:style>
</w:styles>
</file>

<file path=word/webSettings.xml><?xml version="1.0" encoding="utf-8"?>
<w:webSettings xmlns:r="http://schemas.openxmlformats.org/officeDocument/2006/relationships" xmlns:w="http://schemas.openxmlformats.org/wordprocessingml/2006/main">
  <w:divs>
    <w:div w:id="259872135">
      <w:bodyDiv w:val="1"/>
      <w:marLeft w:val="0"/>
      <w:marRight w:val="0"/>
      <w:marTop w:val="0"/>
      <w:marBottom w:val="0"/>
      <w:divBdr>
        <w:top w:val="none" w:sz="0" w:space="0" w:color="auto"/>
        <w:left w:val="none" w:sz="0" w:space="0" w:color="auto"/>
        <w:bottom w:val="none" w:sz="0" w:space="0" w:color="auto"/>
        <w:right w:val="none" w:sz="0" w:space="0" w:color="auto"/>
      </w:divBdr>
    </w:div>
    <w:div w:id="14947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xs.gr" TargetMode="Externa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tovima.gr/www.stanford.edu/%E2%80%8E" TargetMode="Externa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72F77A-3913-47C0-A6B4-E2F29CB76033}" type="doc">
      <dgm:prSet loTypeId="urn:microsoft.com/office/officeart/2005/8/layout/pyramid3" loCatId="pyramid" qsTypeId="urn:microsoft.com/office/officeart/2005/8/quickstyle/simple3" qsCatId="simple" csTypeId="urn:microsoft.com/office/officeart/2005/8/colors/accent1_2" csCatId="accent1" phldr="1"/>
      <dgm:spPr/>
    </dgm:pt>
    <dgm:pt modelId="{856EB73F-7FC4-4253-8BE4-2363F2C419DB}">
      <dgm:prSet phldrT="[Κείμενο]" custT="1"/>
      <dgm:spPr/>
      <dgm:t>
        <a:bodyPr/>
        <a:lstStyle/>
        <a:p>
          <a:r>
            <a:rPr lang="el-GR" sz="1150">
              <a:latin typeface="Comic Sans MS" pitchFamily="66" charset="0"/>
            </a:rPr>
            <a:t>τίτλος είδησης</a:t>
          </a:r>
        </a:p>
        <a:p>
          <a:endParaRPr lang="el-GR" sz="1900"/>
        </a:p>
        <a:p>
          <a:r>
            <a:rPr lang="el-GR" sz="1900"/>
            <a:t> </a:t>
          </a:r>
        </a:p>
        <a:p>
          <a:endParaRPr lang="el-GR" sz="1900"/>
        </a:p>
        <a:p>
          <a:endParaRPr lang="el-GR" sz="1900"/>
        </a:p>
      </dgm:t>
    </dgm:pt>
    <dgm:pt modelId="{1A818799-F1E7-4F7E-9661-3FF9B50892D0}" type="parTrans" cxnId="{2852FEEB-ABA5-4923-916C-6CA9C385A755}">
      <dgm:prSet/>
      <dgm:spPr/>
      <dgm:t>
        <a:bodyPr/>
        <a:lstStyle/>
        <a:p>
          <a:endParaRPr lang="el-GR"/>
        </a:p>
      </dgm:t>
    </dgm:pt>
    <dgm:pt modelId="{0DF0C1DD-2D66-4894-855B-8CCA7F6B798D}" type="sibTrans" cxnId="{2852FEEB-ABA5-4923-916C-6CA9C385A755}">
      <dgm:prSet/>
      <dgm:spPr/>
      <dgm:t>
        <a:bodyPr/>
        <a:lstStyle/>
        <a:p>
          <a:endParaRPr lang="el-GR"/>
        </a:p>
      </dgm:t>
    </dgm:pt>
    <dgm:pt modelId="{E08CB4B1-3A94-4960-95EC-BEAA39DFCE53}">
      <dgm:prSet phldrT="[Κείμενο]" custT="1"/>
      <dgm:spPr/>
      <dgm:t>
        <a:bodyPr/>
        <a:lstStyle/>
        <a:p>
          <a:r>
            <a:rPr lang="el-GR" sz="1150">
              <a:latin typeface="Comic Sans MS" pitchFamily="66" charset="0"/>
            </a:rPr>
            <a:t>δημοσιογραφική περίληψη</a:t>
          </a:r>
        </a:p>
        <a:p>
          <a:endParaRPr lang="el-GR" sz="1500"/>
        </a:p>
        <a:p>
          <a:endParaRPr lang="el-GR" sz="1500"/>
        </a:p>
        <a:p>
          <a:endParaRPr lang="el-GR" sz="1500"/>
        </a:p>
        <a:p>
          <a:endParaRPr lang="el-GR" sz="1500"/>
        </a:p>
        <a:p>
          <a:endParaRPr lang="el-GR" sz="1500"/>
        </a:p>
      </dgm:t>
    </dgm:pt>
    <dgm:pt modelId="{59C899EA-FFBF-420E-AC4D-92721BFA17D2}" type="parTrans" cxnId="{DD8118D4-F296-4D56-AF5D-77F533E222D8}">
      <dgm:prSet/>
      <dgm:spPr/>
      <dgm:t>
        <a:bodyPr/>
        <a:lstStyle/>
        <a:p>
          <a:endParaRPr lang="el-GR"/>
        </a:p>
      </dgm:t>
    </dgm:pt>
    <dgm:pt modelId="{7177CEF3-2D54-4F76-B89E-C6DE61DFD616}" type="sibTrans" cxnId="{DD8118D4-F296-4D56-AF5D-77F533E222D8}">
      <dgm:prSet/>
      <dgm:spPr/>
      <dgm:t>
        <a:bodyPr/>
        <a:lstStyle/>
        <a:p>
          <a:endParaRPr lang="el-GR"/>
        </a:p>
      </dgm:t>
    </dgm:pt>
    <dgm:pt modelId="{98E37C43-C4D9-4D68-9A76-D7995E3E06DC}">
      <dgm:prSet phldrT="[Κείμενο]" custT="1"/>
      <dgm:spPr/>
      <dgm:t>
        <a:bodyPr/>
        <a:lstStyle/>
        <a:p>
          <a:r>
            <a:rPr lang="el-GR" sz="1150">
              <a:solidFill>
                <a:sysClr val="windowText" lastClr="000000"/>
              </a:solidFill>
              <a:latin typeface="Comic Sans MS" pitchFamily="66" charset="0"/>
            </a:rPr>
            <a:t>ανάπτυξη της είδησης</a:t>
          </a:r>
        </a:p>
      </dgm:t>
    </dgm:pt>
    <dgm:pt modelId="{B8C50456-FF55-4C6F-BE8F-7F7D02B00EEB}" type="parTrans" cxnId="{C841847F-BFC2-4429-9CCA-3A188903E653}">
      <dgm:prSet/>
      <dgm:spPr/>
      <dgm:t>
        <a:bodyPr/>
        <a:lstStyle/>
        <a:p>
          <a:endParaRPr lang="el-GR"/>
        </a:p>
      </dgm:t>
    </dgm:pt>
    <dgm:pt modelId="{6D4D8DEA-57B0-494E-93B7-E51A08D8D2E8}" type="sibTrans" cxnId="{C841847F-BFC2-4429-9CCA-3A188903E653}">
      <dgm:prSet/>
      <dgm:spPr/>
      <dgm:t>
        <a:bodyPr/>
        <a:lstStyle/>
        <a:p>
          <a:endParaRPr lang="el-GR"/>
        </a:p>
      </dgm:t>
    </dgm:pt>
    <dgm:pt modelId="{B7F73A0A-5086-4736-941D-3E46174ABE18}" type="pres">
      <dgm:prSet presAssocID="{CD72F77A-3913-47C0-A6B4-E2F29CB76033}" presName="Name0" presStyleCnt="0">
        <dgm:presLayoutVars>
          <dgm:dir/>
          <dgm:animLvl val="lvl"/>
          <dgm:resizeHandles val="exact"/>
        </dgm:presLayoutVars>
      </dgm:prSet>
      <dgm:spPr/>
    </dgm:pt>
    <dgm:pt modelId="{8BF09CDA-40D5-4C30-8C85-68091A832468}" type="pres">
      <dgm:prSet presAssocID="{856EB73F-7FC4-4253-8BE4-2363F2C419DB}" presName="Name8" presStyleCnt="0"/>
      <dgm:spPr/>
    </dgm:pt>
    <dgm:pt modelId="{3549A6B2-3BEB-4460-AF24-BE0CD0189202}" type="pres">
      <dgm:prSet presAssocID="{856EB73F-7FC4-4253-8BE4-2363F2C419DB}" presName="level" presStyleLbl="node1" presStyleIdx="0" presStyleCnt="3" custLinFactNeighborX="-1418">
        <dgm:presLayoutVars>
          <dgm:chMax val="1"/>
          <dgm:bulletEnabled val="1"/>
        </dgm:presLayoutVars>
      </dgm:prSet>
      <dgm:spPr/>
      <dgm:t>
        <a:bodyPr/>
        <a:lstStyle/>
        <a:p>
          <a:endParaRPr lang="el-GR"/>
        </a:p>
      </dgm:t>
    </dgm:pt>
    <dgm:pt modelId="{D6D0E63C-4515-4AA7-A0DC-592B9C7DC256}" type="pres">
      <dgm:prSet presAssocID="{856EB73F-7FC4-4253-8BE4-2363F2C419DB}" presName="levelTx" presStyleLbl="revTx" presStyleIdx="0" presStyleCnt="0">
        <dgm:presLayoutVars>
          <dgm:chMax val="1"/>
          <dgm:bulletEnabled val="1"/>
        </dgm:presLayoutVars>
      </dgm:prSet>
      <dgm:spPr/>
      <dgm:t>
        <a:bodyPr/>
        <a:lstStyle/>
        <a:p>
          <a:endParaRPr lang="el-GR"/>
        </a:p>
      </dgm:t>
    </dgm:pt>
    <dgm:pt modelId="{F777FA0C-7314-4247-A7B8-3A732A4D78E3}" type="pres">
      <dgm:prSet presAssocID="{E08CB4B1-3A94-4960-95EC-BEAA39DFCE53}" presName="Name8" presStyleCnt="0"/>
      <dgm:spPr/>
    </dgm:pt>
    <dgm:pt modelId="{1B046F82-4094-4B68-8C82-3BB885EF1C11}" type="pres">
      <dgm:prSet presAssocID="{E08CB4B1-3A94-4960-95EC-BEAA39DFCE53}" presName="level" presStyleLbl="node1" presStyleIdx="1" presStyleCnt="3">
        <dgm:presLayoutVars>
          <dgm:chMax val="1"/>
          <dgm:bulletEnabled val="1"/>
        </dgm:presLayoutVars>
      </dgm:prSet>
      <dgm:spPr/>
      <dgm:t>
        <a:bodyPr/>
        <a:lstStyle/>
        <a:p>
          <a:endParaRPr lang="el-GR"/>
        </a:p>
      </dgm:t>
    </dgm:pt>
    <dgm:pt modelId="{E58F9F42-5FF9-41DD-BC68-5898A5E99E8D}" type="pres">
      <dgm:prSet presAssocID="{E08CB4B1-3A94-4960-95EC-BEAA39DFCE53}" presName="levelTx" presStyleLbl="revTx" presStyleIdx="0" presStyleCnt="0">
        <dgm:presLayoutVars>
          <dgm:chMax val="1"/>
          <dgm:bulletEnabled val="1"/>
        </dgm:presLayoutVars>
      </dgm:prSet>
      <dgm:spPr/>
      <dgm:t>
        <a:bodyPr/>
        <a:lstStyle/>
        <a:p>
          <a:endParaRPr lang="el-GR"/>
        </a:p>
      </dgm:t>
    </dgm:pt>
    <dgm:pt modelId="{FE0BF434-8108-45AB-9394-A805F2AF9592}" type="pres">
      <dgm:prSet presAssocID="{98E37C43-C4D9-4D68-9A76-D7995E3E06DC}" presName="Name8" presStyleCnt="0"/>
      <dgm:spPr/>
    </dgm:pt>
    <dgm:pt modelId="{B5676551-9F48-44D3-A532-C3C82032515C}" type="pres">
      <dgm:prSet presAssocID="{98E37C43-C4D9-4D68-9A76-D7995E3E06DC}" presName="level" presStyleLbl="node1" presStyleIdx="2" presStyleCnt="3" custScaleX="102128">
        <dgm:presLayoutVars>
          <dgm:chMax val="1"/>
          <dgm:bulletEnabled val="1"/>
        </dgm:presLayoutVars>
      </dgm:prSet>
      <dgm:spPr/>
      <dgm:t>
        <a:bodyPr/>
        <a:lstStyle/>
        <a:p>
          <a:endParaRPr lang="el-GR"/>
        </a:p>
      </dgm:t>
    </dgm:pt>
    <dgm:pt modelId="{83AF108F-0827-43AF-AC83-4DC8B5F23CEA}" type="pres">
      <dgm:prSet presAssocID="{98E37C43-C4D9-4D68-9A76-D7995E3E06DC}" presName="levelTx" presStyleLbl="revTx" presStyleIdx="0" presStyleCnt="0">
        <dgm:presLayoutVars>
          <dgm:chMax val="1"/>
          <dgm:bulletEnabled val="1"/>
        </dgm:presLayoutVars>
      </dgm:prSet>
      <dgm:spPr/>
      <dgm:t>
        <a:bodyPr/>
        <a:lstStyle/>
        <a:p>
          <a:endParaRPr lang="el-GR"/>
        </a:p>
      </dgm:t>
    </dgm:pt>
  </dgm:ptLst>
  <dgm:cxnLst>
    <dgm:cxn modelId="{FF780712-2D13-42CD-BBDA-B402C034C939}" type="presOf" srcId="{98E37C43-C4D9-4D68-9A76-D7995E3E06DC}" destId="{83AF108F-0827-43AF-AC83-4DC8B5F23CEA}" srcOrd="1" destOrd="0" presId="urn:microsoft.com/office/officeart/2005/8/layout/pyramid3"/>
    <dgm:cxn modelId="{E53A927E-9BA4-485B-98AD-B8F2CB8B2D68}" type="presOf" srcId="{CD72F77A-3913-47C0-A6B4-E2F29CB76033}" destId="{B7F73A0A-5086-4736-941D-3E46174ABE18}" srcOrd="0" destOrd="0" presId="urn:microsoft.com/office/officeart/2005/8/layout/pyramid3"/>
    <dgm:cxn modelId="{DD8118D4-F296-4D56-AF5D-77F533E222D8}" srcId="{CD72F77A-3913-47C0-A6B4-E2F29CB76033}" destId="{E08CB4B1-3A94-4960-95EC-BEAA39DFCE53}" srcOrd="1" destOrd="0" parTransId="{59C899EA-FFBF-420E-AC4D-92721BFA17D2}" sibTransId="{7177CEF3-2D54-4F76-B89E-C6DE61DFD616}"/>
    <dgm:cxn modelId="{2852FEEB-ABA5-4923-916C-6CA9C385A755}" srcId="{CD72F77A-3913-47C0-A6B4-E2F29CB76033}" destId="{856EB73F-7FC4-4253-8BE4-2363F2C419DB}" srcOrd="0" destOrd="0" parTransId="{1A818799-F1E7-4F7E-9661-3FF9B50892D0}" sibTransId="{0DF0C1DD-2D66-4894-855B-8CCA7F6B798D}"/>
    <dgm:cxn modelId="{67035C21-6F45-4AE6-BF26-AF18B7A169E3}" type="presOf" srcId="{E08CB4B1-3A94-4960-95EC-BEAA39DFCE53}" destId="{1B046F82-4094-4B68-8C82-3BB885EF1C11}" srcOrd="0" destOrd="0" presId="urn:microsoft.com/office/officeart/2005/8/layout/pyramid3"/>
    <dgm:cxn modelId="{1FEF152B-FA76-4611-8604-72D3627BE3FC}" type="presOf" srcId="{98E37C43-C4D9-4D68-9A76-D7995E3E06DC}" destId="{B5676551-9F48-44D3-A532-C3C82032515C}" srcOrd="0" destOrd="0" presId="urn:microsoft.com/office/officeart/2005/8/layout/pyramid3"/>
    <dgm:cxn modelId="{A25C3ED9-8385-4CC3-B396-A007D4A2FCFA}" type="presOf" srcId="{E08CB4B1-3A94-4960-95EC-BEAA39DFCE53}" destId="{E58F9F42-5FF9-41DD-BC68-5898A5E99E8D}" srcOrd="1" destOrd="0" presId="urn:microsoft.com/office/officeart/2005/8/layout/pyramid3"/>
    <dgm:cxn modelId="{D40E9502-4A2D-4D20-A661-4875E313AC20}" type="presOf" srcId="{856EB73F-7FC4-4253-8BE4-2363F2C419DB}" destId="{D6D0E63C-4515-4AA7-A0DC-592B9C7DC256}" srcOrd="1" destOrd="0" presId="urn:microsoft.com/office/officeart/2005/8/layout/pyramid3"/>
    <dgm:cxn modelId="{3044B186-3152-417C-91DF-F6D0CBB8386D}" type="presOf" srcId="{856EB73F-7FC4-4253-8BE4-2363F2C419DB}" destId="{3549A6B2-3BEB-4460-AF24-BE0CD0189202}" srcOrd="0" destOrd="0" presId="urn:microsoft.com/office/officeart/2005/8/layout/pyramid3"/>
    <dgm:cxn modelId="{C841847F-BFC2-4429-9CCA-3A188903E653}" srcId="{CD72F77A-3913-47C0-A6B4-E2F29CB76033}" destId="{98E37C43-C4D9-4D68-9A76-D7995E3E06DC}" srcOrd="2" destOrd="0" parTransId="{B8C50456-FF55-4C6F-BE8F-7F7D02B00EEB}" sibTransId="{6D4D8DEA-57B0-494E-93B7-E51A08D8D2E8}"/>
    <dgm:cxn modelId="{3357E2FB-976D-416B-8A90-1BBC30CF96CA}" type="presParOf" srcId="{B7F73A0A-5086-4736-941D-3E46174ABE18}" destId="{8BF09CDA-40D5-4C30-8C85-68091A832468}" srcOrd="0" destOrd="0" presId="urn:microsoft.com/office/officeart/2005/8/layout/pyramid3"/>
    <dgm:cxn modelId="{4F348EDB-3915-4ECC-B7CB-2B4673B5C613}" type="presParOf" srcId="{8BF09CDA-40D5-4C30-8C85-68091A832468}" destId="{3549A6B2-3BEB-4460-AF24-BE0CD0189202}" srcOrd="0" destOrd="0" presId="urn:microsoft.com/office/officeart/2005/8/layout/pyramid3"/>
    <dgm:cxn modelId="{228F403D-2B3F-4081-B41F-4E3E67B5D97F}" type="presParOf" srcId="{8BF09CDA-40D5-4C30-8C85-68091A832468}" destId="{D6D0E63C-4515-4AA7-A0DC-592B9C7DC256}" srcOrd="1" destOrd="0" presId="urn:microsoft.com/office/officeart/2005/8/layout/pyramid3"/>
    <dgm:cxn modelId="{A0F252A4-0AE4-4555-B9E9-0F577A6A2193}" type="presParOf" srcId="{B7F73A0A-5086-4736-941D-3E46174ABE18}" destId="{F777FA0C-7314-4247-A7B8-3A732A4D78E3}" srcOrd="1" destOrd="0" presId="urn:microsoft.com/office/officeart/2005/8/layout/pyramid3"/>
    <dgm:cxn modelId="{EFC8F1A2-72BC-4A10-A5C5-01953AEC0D5C}" type="presParOf" srcId="{F777FA0C-7314-4247-A7B8-3A732A4D78E3}" destId="{1B046F82-4094-4B68-8C82-3BB885EF1C11}" srcOrd="0" destOrd="0" presId="urn:microsoft.com/office/officeart/2005/8/layout/pyramid3"/>
    <dgm:cxn modelId="{38A31FBE-0F45-4462-91C0-03D03F05E65D}" type="presParOf" srcId="{F777FA0C-7314-4247-A7B8-3A732A4D78E3}" destId="{E58F9F42-5FF9-41DD-BC68-5898A5E99E8D}" srcOrd="1" destOrd="0" presId="urn:microsoft.com/office/officeart/2005/8/layout/pyramid3"/>
    <dgm:cxn modelId="{C30090FA-68B2-4DF7-915B-8CA5A0C174DD}" type="presParOf" srcId="{B7F73A0A-5086-4736-941D-3E46174ABE18}" destId="{FE0BF434-8108-45AB-9394-A805F2AF9592}" srcOrd="2" destOrd="0" presId="urn:microsoft.com/office/officeart/2005/8/layout/pyramid3"/>
    <dgm:cxn modelId="{9FBF4646-4ABA-4711-8B0A-90E16CE8C3DE}" type="presParOf" srcId="{FE0BF434-8108-45AB-9394-A805F2AF9592}" destId="{B5676551-9F48-44D3-A532-C3C82032515C}" srcOrd="0" destOrd="0" presId="urn:microsoft.com/office/officeart/2005/8/layout/pyramid3"/>
    <dgm:cxn modelId="{838AE21F-5E51-47F1-8F64-271CFE561656}" type="presParOf" srcId="{FE0BF434-8108-45AB-9394-A805F2AF9592}" destId="{83AF108F-0827-43AF-AC83-4DC8B5F23CEA}" srcOrd="1" destOrd="0" presId="urn:microsoft.com/office/officeart/2005/8/layout/pyramid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40E385-31D4-4068-B09B-A35A8044C8CA}"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l-GR"/>
        </a:p>
      </dgm:t>
    </dgm:pt>
    <dgm:pt modelId="{5309F7F1-ED01-4237-9BDD-F8AE3218B2E0}">
      <dgm:prSet phldrT="[Κείμενο]"/>
      <dgm:spPr/>
      <dgm:t>
        <a:bodyPr/>
        <a:lstStyle/>
        <a:p>
          <a:r>
            <a:rPr lang="el-GR"/>
            <a:t>η κατανόηση και η καλλιέργεια της γλώσσας μέσω της </a:t>
          </a:r>
          <a:r>
            <a:rPr lang="el-GR" b="1"/>
            <a:t>συνομιλίας</a:t>
          </a:r>
        </a:p>
      </dgm:t>
    </dgm:pt>
    <dgm:pt modelId="{7545FE60-123B-4654-829C-ABB0530210B8}" type="parTrans" cxnId="{0055DB91-3AA2-452F-A850-AC3F3DB8D2CB}">
      <dgm:prSet/>
      <dgm:spPr/>
      <dgm:t>
        <a:bodyPr/>
        <a:lstStyle/>
        <a:p>
          <a:endParaRPr lang="el-GR"/>
        </a:p>
      </dgm:t>
    </dgm:pt>
    <dgm:pt modelId="{8FDEC7AB-FF9F-40B8-A45C-E9ED63460FF1}" type="sibTrans" cxnId="{0055DB91-3AA2-452F-A850-AC3F3DB8D2CB}">
      <dgm:prSet/>
      <dgm:spPr/>
      <dgm:t>
        <a:bodyPr/>
        <a:lstStyle/>
        <a:p>
          <a:endParaRPr lang="el-GR"/>
        </a:p>
      </dgm:t>
    </dgm:pt>
    <dgm:pt modelId="{C59014C8-91C4-4427-844B-7F529BF0166A}">
      <dgm:prSet phldrT="[Κείμενο]"/>
      <dgm:spPr/>
      <dgm:t>
        <a:bodyPr/>
        <a:lstStyle/>
        <a:p>
          <a:r>
            <a:rPr lang="el-GR"/>
            <a:t>   </a:t>
          </a:r>
        </a:p>
      </dgm:t>
    </dgm:pt>
    <dgm:pt modelId="{384F000A-0D0C-47D7-88DE-2E4966DF76AB}" type="parTrans" cxnId="{A2229770-A05E-46D1-82BB-AED505E45401}">
      <dgm:prSet/>
      <dgm:spPr/>
      <dgm:t>
        <a:bodyPr/>
        <a:lstStyle/>
        <a:p>
          <a:endParaRPr lang="el-GR"/>
        </a:p>
      </dgm:t>
    </dgm:pt>
    <dgm:pt modelId="{C778FD40-DF24-461A-961D-85D75929DD30}" type="sibTrans" cxnId="{A2229770-A05E-46D1-82BB-AED505E45401}">
      <dgm:prSet/>
      <dgm:spPr/>
      <dgm:t>
        <a:bodyPr/>
        <a:lstStyle/>
        <a:p>
          <a:endParaRPr lang="el-GR"/>
        </a:p>
      </dgm:t>
    </dgm:pt>
    <dgm:pt modelId="{2111656C-1F53-47F1-B755-22FF349A969A}">
      <dgm:prSet phldrT="[Κείμενο]"/>
      <dgm:spPr/>
      <dgm:t>
        <a:bodyPr/>
        <a:lstStyle/>
        <a:p>
          <a:r>
            <a:rPr lang="el-GR"/>
            <a:t>   </a:t>
          </a:r>
        </a:p>
      </dgm:t>
    </dgm:pt>
    <dgm:pt modelId="{8811914A-596A-4031-BC6B-92450A4D4E1A}" type="parTrans" cxnId="{D4CEF194-C7AB-4331-9152-C2247F54D152}">
      <dgm:prSet/>
      <dgm:spPr/>
      <dgm:t>
        <a:bodyPr/>
        <a:lstStyle/>
        <a:p>
          <a:endParaRPr lang="el-GR"/>
        </a:p>
      </dgm:t>
    </dgm:pt>
    <dgm:pt modelId="{48A6BD5C-AD92-4E1F-B29D-69178A507148}" type="sibTrans" cxnId="{D4CEF194-C7AB-4331-9152-C2247F54D152}">
      <dgm:prSet/>
      <dgm:spPr/>
      <dgm:t>
        <a:bodyPr/>
        <a:lstStyle/>
        <a:p>
          <a:endParaRPr lang="el-GR"/>
        </a:p>
      </dgm:t>
    </dgm:pt>
    <dgm:pt modelId="{CECA0BC1-1E3A-40D9-A6F8-A6B35DD8B02E}">
      <dgm:prSet phldrT="[Κείμενο]"/>
      <dgm:spPr/>
      <dgm:t>
        <a:bodyPr/>
        <a:lstStyle/>
        <a:p>
          <a:r>
            <a:rPr lang="el-GR"/>
            <a:t>η κατανόηση και η καλλιέργεια της γλώσσας μέσω της </a:t>
          </a:r>
          <a:r>
            <a:rPr lang="el-GR" b="1"/>
            <a:t>ανάγνωσης βιβλίων</a:t>
          </a:r>
        </a:p>
      </dgm:t>
    </dgm:pt>
    <dgm:pt modelId="{6B936F88-66E4-455A-A601-EDA1B0B62505}" type="parTrans" cxnId="{6617812C-65BB-4B23-A8A1-FD6248B70DFC}">
      <dgm:prSet/>
      <dgm:spPr/>
      <dgm:t>
        <a:bodyPr/>
        <a:lstStyle/>
        <a:p>
          <a:endParaRPr lang="el-GR"/>
        </a:p>
      </dgm:t>
    </dgm:pt>
    <dgm:pt modelId="{DC6E5D6C-71F9-4006-A0DD-50091A896064}" type="sibTrans" cxnId="{6617812C-65BB-4B23-A8A1-FD6248B70DFC}">
      <dgm:prSet/>
      <dgm:spPr/>
      <dgm:t>
        <a:bodyPr/>
        <a:lstStyle/>
        <a:p>
          <a:endParaRPr lang="el-GR"/>
        </a:p>
      </dgm:t>
    </dgm:pt>
    <dgm:pt modelId="{D251FEEC-0DBF-4995-8B00-1C22FA77B617}">
      <dgm:prSet phldrT="[Κείμενο]"/>
      <dgm:spPr/>
      <dgm:t>
        <a:bodyPr/>
        <a:lstStyle/>
        <a:p>
          <a:r>
            <a:rPr lang="el-GR"/>
            <a:t>   </a:t>
          </a:r>
        </a:p>
      </dgm:t>
    </dgm:pt>
    <dgm:pt modelId="{6853F087-6256-4EBF-BB33-50F4B8434C2D}" type="parTrans" cxnId="{732D9954-56D1-4920-83E7-0A3FF50BCFB0}">
      <dgm:prSet/>
      <dgm:spPr/>
      <dgm:t>
        <a:bodyPr/>
        <a:lstStyle/>
        <a:p>
          <a:endParaRPr lang="el-GR"/>
        </a:p>
      </dgm:t>
    </dgm:pt>
    <dgm:pt modelId="{0C732C53-3FC6-4C52-A1FE-126554E93AF7}" type="sibTrans" cxnId="{732D9954-56D1-4920-83E7-0A3FF50BCFB0}">
      <dgm:prSet/>
      <dgm:spPr/>
      <dgm:t>
        <a:bodyPr/>
        <a:lstStyle/>
        <a:p>
          <a:endParaRPr lang="el-GR"/>
        </a:p>
      </dgm:t>
    </dgm:pt>
    <dgm:pt modelId="{9BF16875-5D61-45BB-A5A5-190062E5C845}">
      <dgm:prSet phldrT="[Κείμενο]"/>
      <dgm:spPr/>
      <dgm:t>
        <a:bodyPr/>
        <a:lstStyle/>
        <a:p>
          <a:r>
            <a:rPr lang="el-GR"/>
            <a:t>   </a:t>
          </a:r>
        </a:p>
      </dgm:t>
    </dgm:pt>
    <dgm:pt modelId="{9A18C422-19A7-498D-B0E7-0AAD095A7044}" type="parTrans" cxnId="{22325F7D-2D63-4A60-9DB7-00F4614101F1}">
      <dgm:prSet/>
      <dgm:spPr/>
      <dgm:t>
        <a:bodyPr/>
        <a:lstStyle/>
        <a:p>
          <a:endParaRPr lang="el-GR"/>
        </a:p>
      </dgm:t>
    </dgm:pt>
    <dgm:pt modelId="{462F279E-0E27-41B4-AC04-9F210649DC2F}" type="sibTrans" cxnId="{22325F7D-2D63-4A60-9DB7-00F4614101F1}">
      <dgm:prSet/>
      <dgm:spPr/>
      <dgm:t>
        <a:bodyPr/>
        <a:lstStyle/>
        <a:p>
          <a:endParaRPr lang="el-GR"/>
        </a:p>
      </dgm:t>
    </dgm:pt>
    <dgm:pt modelId="{C2936419-B1F2-489B-B098-50D25BB904FA}" type="pres">
      <dgm:prSet presAssocID="{4340E385-31D4-4068-B09B-A35A8044C8CA}" presName="diagram" presStyleCnt="0">
        <dgm:presLayoutVars>
          <dgm:chPref val="1"/>
          <dgm:dir/>
          <dgm:animOne val="branch"/>
          <dgm:animLvl val="lvl"/>
          <dgm:resizeHandles/>
        </dgm:presLayoutVars>
      </dgm:prSet>
      <dgm:spPr/>
      <dgm:t>
        <a:bodyPr/>
        <a:lstStyle/>
        <a:p>
          <a:endParaRPr lang="el-GR"/>
        </a:p>
      </dgm:t>
    </dgm:pt>
    <dgm:pt modelId="{92E52483-2B60-4EAA-AB68-B106BB3F2D20}" type="pres">
      <dgm:prSet presAssocID="{5309F7F1-ED01-4237-9BDD-F8AE3218B2E0}" presName="root" presStyleCnt="0"/>
      <dgm:spPr/>
    </dgm:pt>
    <dgm:pt modelId="{6C14E9F4-5727-4F5D-9951-6B55781708CD}" type="pres">
      <dgm:prSet presAssocID="{5309F7F1-ED01-4237-9BDD-F8AE3218B2E0}" presName="rootComposite" presStyleCnt="0"/>
      <dgm:spPr/>
    </dgm:pt>
    <dgm:pt modelId="{1554C479-1C53-4E99-A27D-45372FEAE0BE}" type="pres">
      <dgm:prSet presAssocID="{5309F7F1-ED01-4237-9BDD-F8AE3218B2E0}" presName="rootText" presStyleLbl="node1" presStyleIdx="0" presStyleCnt="2"/>
      <dgm:spPr/>
      <dgm:t>
        <a:bodyPr/>
        <a:lstStyle/>
        <a:p>
          <a:endParaRPr lang="el-GR"/>
        </a:p>
      </dgm:t>
    </dgm:pt>
    <dgm:pt modelId="{DFA5B947-402F-4F50-BC74-A1E2DAFD01F2}" type="pres">
      <dgm:prSet presAssocID="{5309F7F1-ED01-4237-9BDD-F8AE3218B2E0}" presName="rootConnector" presStyleLbl="node1" presStyleIdx="0" presStyleCnt="2"/>
      <dgm:spPr/>
      <dgm:t>
        <a:bodyPr/>
        <a:lstStyle/>
        <a:p>
          <a:endParaRPr lang="el-GR"/>
        </a:p>
      </dgm:t>
    </dgm:pt>
    <dgm:pt modelId="{9A654E8B-20C1-4CA9-973F-86498F9F8BE3}" type="pres">
      <dgm:prSet presAssocID="{5309F7F1-ED01-4237-9BDD-F8AE3218B2E0}" presName="childShape" presStyleCnt="0"/>
      <dgm:spPr/>
    </dgm:pt>
    <dgm:pt modelId="{BF9FB961-4D27-45B4-BA2C-F08049FA8B86}" type="pres">
      <dgm:prSet presAssocID="{384F000A-0D0C-47D7-88DE-2E4966DF76AB}" presName="Name13" presStyleLbl="parChTrans1D2" presStyleIdx="0" presStyleCnt="4"/>
      <dgm:spPr/>
      <dgm:t>
        <a:bodyPr/>
        <a:lstStyle/>
        <a:p>
          <a:endParaRPr lang="el-GR"/>
        </a:p>
      </dgm:t>
    </dgm:pt>
    <dgm:pt modelId="{E71BF39B-24CD-4BB2-BBE5-34274E466693}" type="pres">
      <dgm:prSet presAssocID="{C59014C8-91C4-4427-844B-7F529BF0166A}" presName="childText" presStyleLbl="bgAcc1" presStyleIdx="0" presStyleCnt="4">
        <dgm:presLayoutVars>
          <dgm:bulletEnabled val="1"/>
        </dgm:presLayoutVars>
      </dgm:prSet>
      <dgm:spPr/>
      <dgm:t>
        <a:bodyPr/>
        <a:lstStyle/>
        <a:p>
          <a:endParaRPr lang="el-GR"/>
        </a:p>
      </dgm:t>
    </dgm:pt>
    <dgm:pt modelId="{0DC59472-332F-4230-AE92-2148BCAEBD72}" type="pres">
      <dgm:prSet presAssocID="{8811914A-596A-4031-BC6B-92450A4D4E1A}" presName="Name13" presStyleLbl="parChTrans1D2" presStyleIdx="1" presStyleCnt="4"/>
      <dgm:spPr/>
      <dgm:t>
        <a:bodyPr/>
        <a:lstStyle/>
        <a:p>
          <a:endParaRPr lang="el-GR"/>
        </a:p>
      </dgm:t>
    </dgm:pt>
    <dgm:pt modelId="{F0957CBA-8CDF-4267-A0B8-F71075FBFFAF}" type="pres">
      <dgm:prSet presAssocID="{2111656C-1F53-47F1-B755-22FF349A969A}" presName="childText" presStyleLbl="bgAcc1" presStyleIdx="1" presStyleCnt="4">
        <dgm:presLayoutVars>
          <dgm:bulletEnabled val="1"/>
        </dgm:presLayoutVars>
      </dgm:prSet>
      <dgm:spPr/>
      <dgm:t>
        <a:bodyPr/>
        <a:lstStyle/>
        <a:p>
          <a:endParaRPr lang="el-GR"/>
        </a:p>
      </dgm:t>
    </dgm:pt>
    <dgm:pt modelId="{13988C28-81EB-4CAC-9050-E58F19D8D09D}" type="pres">
      <dgm:prSet presAssocID="{CECA0BC1-1E3A-40D9-A6F8-A6B35DD8B02E}" presName="root" presStyleCnt="0"/>
      <dgm:spPr/>
    </dgm:pt>
    <dgm:pt modelId="{151FC2AE-C623-4648-9581-5EA8A88EDE1D}" type="pres">
      <dgm:prSet presAssocID="{CECA0BC1-1E3A-40D9-A6F8-A6B35DD8B02E}" presName="rootComposite" presStyleCnt="0"/>
      <dgm:spPr/>
    </dgm:pt>
    <dgm:pt modelId="{A351CFB7-4BB5-4CD0-AC9B-8B4A888506C0}" type="pres">
      <dgm:prSet presAssocID="{CECA0BC1-1E3A-40D9-A6F8-A6B35DD8B02E}" presName="rootText" presStyleLbl="node1" presStyleIdx="1" presStyleCnt="2"/>
      <dgm:spPr/>
      <dgm:t>
        <a:bodyPr/>
        <a:lstStyle/>
        <a:p>
          <a:endParaRPr lang="el-GR"/>
        </a:p>
      </dgm:t>
    </dgm:pt>
    <dgm:pt modelId="{A0596413-6412-483A-9FE6-46A863C16CEF}" type="pres">
      <dgm:prSet presAssocID="{CECA0BC1-1E3A-40D9-A6F8-A6B35DD8B02E}" presName="rootConnector" presStyleLbl="node1" presStyleIdx="1" presStyleCnt="2"/>
      <dgm:spPr/>
      <dgm:t>
        <a:bodyPr/>
        <a:lstStyle/>
        <a:p>
          <a:endParaRPr lang="el-GR"/>
        </a:p>
      </dgm:t>
    </dgm:pt>
    <dgm:pt modelId="{45A82F69-7957-44A3-9689-2BD6C7B0FDAC}" type="pres">
      <dgm:prSet presAssocID="{CECA0BC1-1E3A-40D9-A6F8-A6B35DD8B02E}" presName="childShape" presStyleCnt="0"/>
      <dgm:spPr/>
    </dgm:pt>
    <dgm:pt modelId="{6CA45E60-58B3-47FD-A9D5-201F80CAA31E}" type="pres">
      <dgm:prSet presAssocID="{6853F087-6256-4EBF-BB33-50F4B8434C2D}" presName="Name13" presStyleLbl="parChTrans1D2" presStyleIdx="2" presStyleCnt="4"/>
      <dgm:spPr/>
      <dgm:t>
        <a:bodyPr/>
        <a:lstStyle/>
        <a:p>
          <a:endParaRPr lang="el-GR"/>
        </a:p>
      </dgm:t>
    </dgm:pt>
    <dgm:pt modelId="{284F0EDC-43CF-4531-B28A-373CCDEB9FC6}" type="pres">
      <dgm:prSet presAssocID="{D251FEEC-0DBF-4995-8B00-1C22FA77B617}" presName="childText" presStyleLbl="bgAcc1" presStyleIdx="2" presStyleCnt="4">
        <dgm:presLayoutVars>
          <dgm:bulletEnabled val="1"/>
        </dgm:presLayoutVars>
      </dgm:prSet>
      <dgm:spPr/>
      <dgm:t>
        <a:bodyPr/>
        <a:lstStyle/>
        <a:p>
          <a:endParaRPr lang="el-GR"/>
        </a:p>
      </dgm:t>
    </dgm:pt>
    <dgm:pt modelId="{2C9351FA-E342-40DC-B39A-D367D472A301}" type="pres">
      <dgm:prSet presAssocID="{9A18C422-19A7-498D-B0E7-0AAD095A7044}" presName="Name13" presStyleLbl="parChTrans1D2" presStyleIdx="3" presStyleCnt="4"/>
      <dgm:spPr/>
      <dgm:t>
        <a:bodyPr/>
        <a:lstStyle/>
        <a:p>
          <a:endParaRPr lang="el-GR"/>
        </a:p>
      </dgm:t>
    </dgm:pt>
    <dgm:pt modelId="{92ED2982-F1C2-4D34-87D7-DE8FAAF96E20}" type="pres">
      <dgm:prSet presAssocID="{9BF16875-5D61-45BB-A5A5-190062E5C845}" presName="childText" presStyleLbl="bgAcc1" presStyleIdx="3" presStyleCnt="4">
        <dgm:presLayoutVars>
          <dgm:bulletEnabled val="1"/>
        </dgm:presLayoutVars>
      </dgm:prSet>
      <dgm:spPr/>
      <dgm:t>
        <a:bodyPr/>
        <a:lstStyle/>
        <a:p>
          <a:endParaRPr lang="el-GR"/>
        </a:p>
      </dgm:t>
    </dgm:pt>
  </dgm:ptLst>
  <dgm:cxnLst>
    <dgm:cxn modelId="{732D9954-56D1-4920-83E7-0A3FF50BCFB0}" srcId="{CECA0BC1-1E3A-40D9-A6F8-A6B35DD8B02E}" destId="{D251FEEC-0DBF-4995-8B00-1C22FA77B617}" srcOrd="0" destOrd="0" parTransId="{6853F087-6256-4EBF-BB33-50F4B8434C2D}" sibTransId="{0C732C53-3FC6-4C52-A1FE-126554E93AF7}"/>
    <dgm:cxn modelId="{96E72315-1B55-4101-9638-74D6C3A72275}" type="presOf" srcId="{4340E385-31D4-4068-B09B-A35A8044C8CA}" destId="{C2936419-B1F2-489B-B098-50D25BB904FA}" srcOrd="0" destOrd="0" presId="urn:microsoft.com/office/officeart/2005/8/layout/hierarchy3"/>
    <dgm:cxn modelId="{63D59FFC-9D8F-4C12-B50A-1BA8E84B2B61}" type="presOf" srcId="{C59014C8-91C4-4427-844B-7F529BF0166A}" destId="{E71BF39B-24CD-4BB2-BBE5-34274E466693}" srcOrd="0" destOrd="0" presId="urn:microsoft.com/office/officeart/2005/8/layout/hierarchy3"/>
    <dgm:cxn modelId="{2E03333B-EC10-4163-A29F-63030C16056B}" type="presOf" srcId="{CECA0BC1-1E3A-40D9-A6F8-A6B35DD8B02E}" destId="{A0596413-6412-483A-9FE6-46A863C16CEF}" srcOrd="1" destOrd="0" presId="urn:microsoft.com/office/officeart/2005/8/layout/hierarchy3"/>
    <dgm:cxn modelId="{ADCF41CD-A32A-4B13-A52E-1B35511C534C}" type="presOf" srcId="{5309F7F1-ED01-4237-9BDD-F8AE3218B2E0}" destId="{DFA5B947-402F-4F50-BC74-A1E2DAFD01F2}" srcOrd="1" destOrd="0" presId="urn:microsoft.com/office/officeart/2005/8/layout/hierarchy3"/>
    <dgm:cxn modelId="{0055DB91-3AA2-452F-A850-AC3F3DB8D2CB}" srcId="{4340E385-31D4-4068-B09B-A35A8044C8CA}" destId="{5309F7F1-ED01-4237-9BDD-F8AE3218B2E0}" srcOrd="0" destOrd="0" parTransId="{7545FE60-123B-4654-829C-ABB0530210B8}" sibTransId="{8FDEC7AB-FF9F-40B8-A45C-E9ED63460FF1}"/>
    <dgm:cxn modelId="{D0F329B6-5AAF-405B-ACA4-D0026FDDCCD9}" type="presOf" srcId="{D251FEEC-0DBF-4995-8B00-1C22FA77B617}" destId="{284F0EDC-43CF-4531-B28A-373CCDEB9FC6}" srcOrd="0" destOrd="0" presId="urn:microsoft.com/office/officeart/2005/8/layout/hierarchy3"/>
    <dgm:cxn modelId="{FC50FB6D-41E8-4264-AFE7-30BD15B18255}" type="presOf" srcId="{2111656C-1F53-47F1-B755-22FF349A969A}" destId="{F0957CBA-8CDF-4267-A0B8-F71075FBFFAF}" srcOrd="0" destOrd="0" presId="urn:microsoft.com/office/officeart/2005/8/layout/hierarchy3"/>
    <dgm:cxn modelId="{6617812C-65BB-4B23-A8A1-FD6248B70DFC}" srcId="{4340E385-31D4-4068-B09B-A35A8044C8CA}" destId="{CECA0BC1-1E3A-40D9-A6F8-A6B35DD8B02E}" srcOrd="1" destOrd="0" parTransId="{6B936F88-66E4-455A-A601-EDA1B0B62505}" sibTransId="{DC6E5D6C-71F9-4006-A0DD-50091A896064}"/>
    <dgm:cxn modelId="{22325F7D-2D63-4A60-9DB7-00F4614101F1}" srcId="{CECA0BC1-1E3A-40D9-A6F8-A6B35DD8B02E}" destId="{9BF16875-5D61-45BB-A5A5-190062E5C845}" srcOrd="1" destOrd="0" parTransId="{9A18C422-19A7-498D-B0E7-0AAD095A7044}" sibTransId="{462F279E-0E27-41B4-AC04-9F210649DC2F}"/>
    <dgm:cxn modelId="{D4CEF194-C7AB-4331-9152-C2247F54D152}" srcId="{5309F7F1-ED01-4237-9BDD-F8AE3218B2E0}" destId="{2111656C-1F53-47F1-B755-22FF349A969A}" srcOrd="1" destOrd="0" parTransId="{8811914A-596A-4031-BC6B-92450A4D4E1A}" sibTransId="{48A6BD5C-AD92-4E1F-B29D-69178A507148}"/>
    <dgm:cxn modelId="{FDAB8A82-CA7C-443E-BA79-9EC3967C6A0A}" type="presOf" srcId="{9BF16875-5D61-45BB-A5A5-190062E5C845}" destId="{92ED2982-F1C2-4D34-87D7-DE8FAAF96E20}" srcOrd="0" destOrd="0" presId="urn:microsoft.com/office/officeart/2005/8/layout/hierarchy3"/>
    <dgm:cxn modelId="{D74CEAB1-525A-4719-A6CD-157A68830928}" type="presOf" srcId="{9A18C422-19A7-498D-B0E7-0AAD095A7044}" destId="{2C9351FA-E342-40DC-B39A-D367D472A301}" srcOrd="0" destOrd="0" presId="urn:microsoft.com/office/officeart/2005/8/layout/hierarchy3"/>
    <dgm:cxn modelId="{A2229770-A05E-46D1-82BB-AED505E45401}" srcId="{5309F7F1-ED01-4237-9BDD-F8AE3218B2E0}" destId="{C59014C8-91C4-4427-844B-7F529BF0166A}" srcOrd="0" destOrd="0" parTransId="{384F000A-0D0C-47D7-88DE-2E4966DF76AB}" sibTransId="{C778FD40-DF24-461A-961D-85D75929DD30}"/>
    <dgm:cxn modelId="{6DBA1EAC-AFFE-4996-97D9-F17FF4C0B522}" type="presOf" srcId="{8811914A-596A-4031-BC6B-92450A4D4E1A}" destId="{0DC59472-332F-4230-AE92-2148BCAEBD72}" srcOrd="0" destOrd="0" presId="urn:microsoft.com/office/officeart/2005/8/layout/hierarchy3"/>
    <dgm:cxn modelId="{F141A66D-AD05-41ED-A50A-66B166F3D360}" type="presOf" srcId="{6853F087-6256-4EBF-BB33-50F4B8434C2D}" destId="{6CA45E60-58B3-47FD-A9D5-201F80CAA31E}" srcOrd="0" destOrd="0" presId="urn:microsoft.com/office/officeart/2005/8/layout/hierarchy3"/>
    <dgm:cxn modelId="{9A0488C8-C792-45AB-95AE-F71FF68D9BA2}" type="presOf" srcId="{5309F7F1-ED01-4237-9BDD-F8AE3218B2E0}" destId="{1554C479-1C53-4E99-A27D-45372FEAE0BE}" srcOrd="0" destOrd="0" presId="urn:microsoft.com/office/officeart/2005/8/layout/hierarchy3"/>
    <dgm:cxn modelId="{C67DDFDD-8DF9-4BEB-83F2-EA0327979C8E}" type="presOf" srcId="{384F000A-0D0C-47D7-88DE-2E4966DF76AB}" destId="{BF9FB961-4D27-45B4-BA2C-F08049FA8B86}" srcOrd="0" destOrd="0" presId="urn:microsoft.com/office/officeart/2005/8/layout/hierarchy3"/>
    <dgm:cxn modelId="{428A3CCB-0338-44FE-895E-3122442DAE7C}" type="presOf" srcId="{CECA0BC1-1E3A-40D9-A6F8-A6B35DD8B02E}" destId="{A351CFB7-4BB5-4CD0-AC9B-8B4A888506C0}" srcOrd="0" destOrd="0" presId="urn:microsoft.com/office/officeart/2005/8/layout/hierarchy3"/>
    <dgm:cxn modelId="{C6047245-9462-46B0-BDC0-D82D0D6C7B72}" type="presParOf" srcId="{C2936419-B1F2-489B-B098-50D25BB904FA}" destId="{92E52483-2B60-4EAA-AB68-B106BB3F2D20}" srcOrd="0" destOrd="0" presId="urn:microsoft.com/office/officeart/2005/8/layout/hierarchy3"/>
    <dgm:cxn modelId="{999904E6-6EF3-4E22-8E97-EF9791214869}" type="presParOf" srcId="{92E52483-2B60-4EAA-AB68-B106BB3F2D20}" destId="{6C14E9F4-5727-4F5D-9951-6B55781708CD}" srcOrd="0" destOrd="0" presId="urn:microsoft.com/office/officeart/2005/8/layout/hierarchy3"/>
    <dgm:cxn modelId="{E70A51CC-0C16-42C7-BD84-9F21D592B605}" type="presParOf" srcId="{6C14E9F4-5727-4F5D-9951-6B55781708CD}" destId="{1554C479-1C53-4E99-A27D-45372FEAE0BE}" srcOrd="0" destOrd="0" presId="urn:microsoft.com/office/officeart/2005/8/layout/hierarchy3"/>
    <dgm:cxn modelId="{654CCF14-9C48-4FA0-98F8-3A895F4E43A6}" type="presParOf" srcId="{6C14E9F4-5727-4F5D-9951-6B55781708CD}" destId="{DFA5B947-402F-4F50-BC74-A1E2DAFD01F2}" srcOrd="1" destOrd="0" presId="urn:microsoft.com/office/officeart/2005/8/layout/hierarchy3"/>
    <dgm:cxn modelId="{B80B1FA9-8E8D-4E68-BA8A-EF175A209BC8}" type="presParOf" srcId="{92E52483-2B60-4EAA-AB68-B106BB3F2D20}" destId="{9A654E8B-20C1-4CA9-973F-86498F9F8BE3}" srcOrd="1" destOrd="0" presId="urn:microsoft.com/office/officeart/2005/8/layout/hierarchy3"/>
    <dgm:cxn modelId="{F480B591-0ADE-4591-90F7-2A0D83F9F22A}" type="presParOf" srcId="{9A654E8B-20C1-4CA9-973F-86498F9F8BE3}" destId="{BF9FB961-4D27-45B4-BA2C-F08049FA8B86}" srcOrd="0" destOrd="0" presId="urn:microsoft.com/office/officeart/2005/8/layout/hierarchy3"/>
    <dgm:cxn modelId="{C4530349-1086-4E0E-902D-650BBB0D9FF4}" type="presParOf" srcId="{9A654E8B-20C1-4CA9-973F-86498F9F8BE3}" destId="{E71BF39B-24CD-4BB2-BBE5-34274E466693}" srcOrd="1" destOrd="0" presId="urn:microsoft.com/office/officeart/2005/8/layout/hierarchy3"/>
    <dgm:cxn modelId="{C148DD54-4E2C-4A7F-A2E3-E221A983FFAE}" type="presParOf" srcId="{9A654E8B-20C1-4CA9-973F-86498F9F8BE3}" destId="{0DC59472-332F-4230-AE92-2148BCAEBD72}" srcOrd="2" destOrd="0" presId="urn:microsoft.com/office/officeart/2005/8/layout/hierarchy3"/>
    <dgm:cxn modelId="{7A931C49-859E-4289-9442-22706124503B}" type="presParOf" srcId="{9A654E8B-20C1-4CA9-973F-86498F9F8BE3}" destId="{F0957CBA-8CDF-4267-A0B8-F71075FBFFAF}" srcOrd="3" destOrd="0" presId="urn:microsoft.com/office/officeart/2005/8/layout/hierarchy3"/>
    <dgm:cxn modelId="{E0D2DF36-6DF0-4C74-9F4E-986C791D547C}" type="presParOf" srcId="{C2936419-B1F2-489B-B098-50D25BB904FA}" destId="{13988C28-81EB-4CAC-9050-E58F19D8D09D}" srcOrd="1" destOrd="0" presId="urn:microsoft.com/office/officeart/2005/8/layout/hierarchy3"/>
    <dgm:cxn modelId="{4412A40B-13B0-4C0E-B896-B3435C69B756}" type="presParOf" srcId="{13988C28-81EB-4CAC-9050-E58F19D8D09D}" destId="{151FC2AE-C623-4648-9581-5EA8A88EDE1D}" srcOrd="0" destOrd="0" presId="urn:microsoft.com/office/officeart/2005/8/layout/hierarchy3"/>
    <dgm:cxn modelId="{9C794969-FA0A-483B-B68C-DB61102BB1CF}" type="presParOf" srcId="{151FC2AE-C623-4648-9581-5EA8A88EDE1D}" destId="{A351CFB7-4BB5-4CD0-AC9B-8B4A888506C0}" srcOrd="0" destOrd="0" presId="urn:microsoft.com/office/officeart/2005/8/layout/hierarchy3"/>
    <dgm:cxn modelId="{09BBEBFD-E617-4A77-AD59-F3185271E7EA}" type="presParOf" srcId="{151FC2AE-C623-4648-9581-5EA8A88EDE1D}" destId="{A0596413-6412-483A-9FE6-46A863C16CEF}" srcOrd="1" destOrd="0" presId="urn:microsoft.com/office/officeart/2005/8/layout/hierarchy3"/>
    <dgm:cxn modelId="{ADA50DFD-B27B-4FF0-AC40-9D777EA84314}" type="presParOf" srcId="{13988C28-81EB-4CAC-9050-E58F19D8D09D}" destId="{45A82F69-7957-44A3-9689-2BD6C7B0FDAC}" srcOrd="1" destOrd="0" presId="urn:microsoft.com/office/officeart/2005/8/layout/hierarchy3"/>
    <dgm:cxn modelId="{0B3C2E7F-723A-42AA-8EA8-DECA4AD74903}" type="presParOf" srcId="{45A82F69-7957-44A3-9689-2BD6C7B0FDAC}" destId="{6CA45E60-58B3-47FD-A9D5-201F80CAA31E}" srcOrd="0" destOrd="0" presId="urn:microsoft.com/office/officeart/2005/8/layout/hierarchy3"/>
    <dgm:cxn modelId="{6F83FEDA-BDEC-4FE2-9144-B5C1563B0470}" type="presParOf" srcId="{45A82F69-7957-44A3-9689-2BD6C7B0FDAC}" destId="{284F0EDC-43CF-4531-B28A-373CCDEB9FC6}" srcOrd="1" destOrd="0" presId="urn:microsoft.com/office/officeart/2005/8/layout/hierarchy3"/>
    <dgm:cxn modelId="{B2640CCD-C01B-47DC-BA23-6943294443E9}" type="presParOf" srcId="{45A82F69-7957-44A3-9689-2BD6C7B0FDAC}" destId="{2C9351FA-E342-40DC-B39A-D367D472A301}" srcOrd="2" destOrd="0" presId="urn:microsoft.com/office/officeart/2005/8/layout/hierarchy3"/>
    <dgm:cxn modelId="{C4203951-5BE4-427D-9D88-0C6BADE06652}" type="presParOf" srcId="{45A82F69-7957-44A3-9689-2BD6C7B0FDAC}" destId="{92ED2982-F1C2-4D34-87D7-DE8FAAF96E20}" srcOrd="3" destOrd="0" presId="urn:microsoft.com/office/officeart/2005/8/layout/hierarchy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549A6B2-3BEB-4460-AF24-BE0CD0189202}">
      <dsp:nvSpPr>
        <dsp:cNvPr id="0" name=""/>
        <dsp:cNvSpPr/>
      </dsp:nvSpPr>
      <dsp:spPr>
        <a:xfrm rot="10800000">
          <a:off x="0" y="0"/>
          <a:ext cx="5372100" cy="1914525"/>
        </a:xfrm>
        <a:prstGeom prst="trapezoid">
          <a:avLst>
            <a:gd name="adj" fmla="val 46766"/>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l-GR" sz="1150" kern="1200">
              <a:latin typeface="Comic Sans MS" pitchFamily="66" charset="0"/>
            </a:rPr>
            <a:t>τίτλος είδησης</a:t>
          </a:r>
        </a:p>
        <a:p>
          <a:pPr lvl="0" algn="ctr" defTabSz="511175">
            <a:lnSpc>
              <a:spcPct val="90000"/>
            </a:lnSpc>
            <a:spcBef>
              <a:spcPct val="0"/>
            </a:spcBef>
            <a:spcAft>
              <a:spcPct val="35000"/>
            </a:spcAft>
          </a:pPr>
          <a:endParaRPr lang="el-GR" sz="1900" kern="1200"/>
        </a:p>
        <a:p>
          <a:pPr lvl="0" algn="ctr" defTabSz="511175">
            <a:lnSpc>
              <a:spcPct val="90000"/>
            </a:lnSpc>
            <a:spcBef>
              <a:spcPct val="0"/>
            </a:spcBef>
            <a:spcAft>
              <a:spcPct val="35000"/>
            </a:spcAft>
          </a:pPr>
          <a:r>
            <a:rPr lang="el-GR" sz="1900" kern="1200"/>
            <a:t> </a:t>
          </a:r>
        </a:p>
        <a:p>
          <a:pPr lvl="0" algn="ctr" defTabSz="511175">
            <a:lnSpc>
              <a:spcPct val="90000"/>
            </a:lnSpc>
            <a:spcBef>
              <a:spcPct val="0"/>
            </a:spcBef>
            <a:spcAft>
              <a:spcPct val="35000"/>
            </a:spcAft>
          </a:pPr>
          <a:endParaRPr lang="el-GR" sz="1900" kern="1200"/>
        </a:p>
        <a:p>
          <a:pPr lvl="0" algn="ctr" defTabSz="511175">
            <a:lnSpc>
              <a:spcPct val="90000"/>
            </a:lnSpc>
            <a:spcBef>
              <a:spcPct val="0"/>
            </a:spcBef>
            <a:spcAft>
              <a:spcPct val="35000"/>
            </a:spcAft>
          </a:pPr>
          <a:endParaRPr lang="el-GR" sz="1900" kern="1200"/>
        </a:p>
      </dsp:txBody>
      <dsp:txXfrm>
        <a:off x="940117" y="0"/>
        <a:ext cx="3491865" cy="1914525"/>
      </dsp:txXfrm>
    </dsp:sp>
    <dsp:sp modelId="{1B046F82-4094-4B68-8C82-3BB885EF1C11}">
      <dsp:nvSpPr>
        <dsp:cNvPr id="0" name=""/>
        <dsp:cNvSpPr/>
      </dsp:nvSpPr>
      <dsp:spPr>
        <a:xfrm rot="10800000">
          <a:off x="895349" y="1914524"/>
          <a:ext cx="3581400" cy="1914525"/>
        </a:xfrm>
        <a:prstGeom prst="trapezoid">
          <a:avLst>
            <a:gd name="adj" fmla="val 46766"/>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l-GR" sz="1150" kern="1200">
              <a:latin typeface="Comic Sans MS" pitchFamily="66" charset="0"/>
            </a:rPr>
            <a:t>δημοσιογραφική περίληψη</a:t>
          </a:r>
        </a:p>
        <a:p>
          <a:pPr lvl="0" algn="ctr" defTabSz="511175">
            <a:lnSpc>
              <a:spcPct val="90000"/>
            </a:lnSpc>
            <a:spcBef>
              <a:spcPct val="0"/>
            </a:spcBef>
            <a:spcAft>
              <a:spcPct val="35000"/>
            </a:spcAft>
          </a:pPr>
          <a:endParaRPr lang="el-GR" sz="1500" kern="1200"/>
        </a:p>
        <a:p>
          <a:pPr lvl="0" algn="ctr" defTabSz="511175">
            <a:lnSpc>
              <a:spcPct val="90000"/>
            </a:lnSpc>
            <a:spcBef>
              <a:spcPct val="0"/>
            </a:spcBef>
            <a:spcAft>
              <a:spcPct val="35000"/>
            </a:spcAft>
          </a:pPr>
          <a:endParaRPr lang="el-GR" sz="1500" kern="1200"/>
        </a:p>
        <a:p>
          <a:pPr lvl="0" algn="ctr" defTabSz="511175">
            <a:lnSpc>
              <a:spcPct val="90000"/>
            </a:lnSpc>
            <a:spcBef>
              <a:spcPct val="0"/>
            </a:spcBef>
            <a:spcAft>
              <a:spcPct val="35000"/>
            </a:spcAft>
          </a:pPr>
          <a:endParaRPr lang="el-GR" sz="1500" kern="1200"/>
        </a:p>
        <a:p>
          <a:pPr lvl="0" algn="ctr" defTabSz="511175">
            <a:lnSpc>
              <a:spcPct val="90000"/>
            </a:lnSpc>
            <a:spcBef>
              <a:spcPct val="0"/>
            </a:spcBef>
            <a:spcAft>
              <a:spcPct val="35000"/>
            </a:spcAft>
          </a:pPr>
          <a:endParaRPr lang="el-GR" sz="1500" kern="1200"/>
        </a:p>
        <a:p>
          <a:pPr lvl="0" algn="ctr" defTabSz="511175">
            <a:lnSpc>
              <a:spcPct val="90000"/>
            </a:lnSpc>
            <a:spcBef>
              <a:spcPct val="0"/>
            </a:spcBef>
            <a:spcAft>
              <a:spcPct val="35000"/>
            </a:spcAft>
          </a:pPr>
          <a:endParaRPr lang="el-GR" sz="1500" kern="1200"/>
        </a:p>
      </dsp:txBody>
      <dsp:txXfrm>
        <a:off x="1522094" y="1914524"/>
        <a:ext cx="2327910" cy="1914525"/>
      </dsp:txXfrm>
    </dsp:sp>
    <dsp:sp modelId="{B5676551-9F48-44D3-A532-C3C82032515C}">
      <dsp:nvSpPr>
        <dsp:cNvPr id="0" name=""/>
        <dsp:cNvSpPr/>
      </dsp:nvSpPr>
      <dsp:spPr>
        <a:xfrm rot="10800000">
          <a:off x="1771646" y="3829050"/>
          <a:ext cx="1828806" cy="1914525"/>
        </a:xfrm>
        <a:prstGeom prst="trapezoid">
          <a:avLst>
            <a:gd name="adj" fmla="val 4895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11175">
            <a:lnSpc>
              <a:spcPct val="90000"/>
            </a:lnSpc>
            <a:spcBef>
              <a:spcPct val="0"/>
            </a:spcBef>
            <a:spcAft>
              <a:spcPct val="35000"/>
            </a:spcAft>
          </a:pPr>
          <a:r>
            <a:rPr lang="el-GR" sz="1150" kern="1200">
              <a:solidFill>
                <a:sysClr val="windowText" lastClr="000000"/>
              </a:solidFill>
              <a:latin typeface="Comic Sans MS" pitchFamily="66" charset="0"/>
            </a:rPr>
            <a:t>ανάπτυξη της είδησης</a:t>
          </a:r>
        </a:p>
      </dsp:txBody>
      <dsp:txXfrm>
        <a:off x="1771646" y="3829050"/>
        <a:ext cx="1828806" cy="191452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554C479-1C53-4E99-A27D-45372FEAE0BE}">
      <dsp:nvSpPr>
        <dsp:cNvPr id="0" name=""/>
        <dsp:cNvSpPr/>
      </dsp:nvSpPr>
      <dsp:spPr>
        <a:xfrm>
          <a:off x="406789" y="479"/>
          <a:ext cx="2127609" cy="10638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l-GR" sz="1700" kern="1200"/>
            <a:t>η κατανόηση και η καλλιέργεια της γλώσσας μέσω της </a:t>
          </a:r>
          <a:r>
            <a:rPr lang="el-GR" sz="1700" b="1" kern="1200"/>
            <a:t>συνομιλίας</a:t>
          </a:r>
        </a:p>
      </dsp:txBody>
      <dsp:txXfrm>
        <a:off x="406789" y="479"/>
        <a:ext cx="2127609" cy="1063804"/>
      </dsp:txXfrm>
    </dsp:sp>
    <dsp:sp modelId="{BF9FB961-4D27-45B4-BA2C-F08049FA8B86}">
      <dsp:nvSpPr>
        <dsp:cNvPr id="0" name=""/>
        <dsp:cNvSpPr/>
      </dsp:nvSpPr>
      <dsp:spPr>
        <a:xfrm>
          <a:off x="619550" y="1064283"/>
          <a:ext cx="212760" cy="797853"/>
        </a:xfrm>
        <a:custGeom>
          <a:avLst/>
          <a:gdLst/>
          <a:ahLst/>
          <a:cxnLst/>
          <a:rect l="0" t="0" r="0" b="0"/>
          <a:pathLst>
            <a:path>
              <a:moveTo>
                <a:pt x="0" y="0"/>
              </a:moveTo>
              <a:lnTo>
                <a:pt x="0" y="797853"/>
              </a:lnTo>
              <a:lnTo>
                <a:pt x="212760" y="7978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1BF39B-24CD-4BB2-BBE5-34274E466693}">
      <dsp:nvSpPr>
        <dsp:cNvPr id="0" name=""/>
        <dsp:cNvSpPr/>
      </dsp:nvSpPr>
      <dsp:spPr>
        <a:xfrm>
          <a:off x="832311" y="1330235"/>
          <a:ext cx="1702087" cy="10638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lvl="0" algn="ctr" defTabSz="2667000">
            <a:lnSpc>
              <a:spcPct val="90000"/>
            </a:lnSpc>
            <a:spcBef>
              <a:spcPct val="0"/>
            </a:spcBef>
            <a:spcAft>
              <a:spcPct val="35000"/>
            </a:spcAft>
          </a:pPr>
          <a:r>
            <a:rPr lang="el-GR" sz="6000" kern="1200"/>
            <a:t>   </a:t>
          </a:r>
        </a:p>
      </dsp:txBody>
      <dsp:txXfrm>
        <a:off x="832311" y="1330235"/>
        <a:ext cx="1702087" cy="1063804"/>
      </dsp:txXfrm>
    </dsp:sp>
    <dsp:sp modelId="{0DC59472-332F-4230-AE92-2148BCAEBD72}">
      <dsp:nvSpPr>
        <dsp:cNvPr id="0" name=""/>
        <dsp:cNvSpPr/>
      </dsp:nvSpPr>
      <dsp:spPr>
        <a:xfrm>
          <a:off x="619550" y="1064283"/>
          <a:ext cx="212760" cy="2127609"/>
        </a:xfrm>
        <a:custGeom>
          <a:avLst/>
          <a:gdLst/>
          <a:ahLst/>
          <a:cxnLst/>
          <a:rect l="0" t="0" r="0" b="0"/>
          <a:pathLst>
            <a:path>
              <a:moveTo>
                <a:pt x="0" y="0"/>
              </a:moveTo>
              <a:lnTo>
                <a:pt x="0" y="2127609"/>
              </a:lnTo>
              <a:lnTo>
                <a:pt x="212760" y="2127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957CBA-8CDF-4267-A0B8-F71075FBFFAF}">
      <dsp:nvSpPr>
        <dsp:cNvPr id="0" name=""/>
        <dsp:cNvSpPr/>
      </dsp:nvSpPr>
      <dsp:spPr>
        <a:xfrm>
          <a:off x="832311" y="2659991"/>
          <a:ext cx="1702087" cy="10638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lvl="0" algn="ctr" defTabSz="2667000">
            <a:lnSpc>
              <a:spcPct val="90000"/>
            </a:lnSpc>
            <a:spcBef>
              <a:spcPct val="0"/>
            </a:spcBef>
            <a:spcAft>
              <a:spcPct val="35000"/>
            </a:spcAft>
          </a:pPr>
          <a:r>
            <a:rPr lang="el-GR" sz="6000" kern="1200"/>
            <a:t>   </a:t>
          </a:r>
        </a:p>
      </dsp:txBody>
      <dsp:txXfrm>
        <a:off x="832311" y="2659991"/>
        <a:ext cx="1702087" cy="1063804"/>
      </dsp:txXfrm>
    </dsp:sp>
    <dsp:sp modelId="{A351CFB7-4BB5-4CD0-AC9B-8B4A888506C0}">
      <dsp:nvSpPr>
        <dsp:cNvPr id="0" name=""/>
        <dsp:cNvSpPr/>
      </dsp:nvSpPr>
      <dsp:spPr>
        <a:xfrm>
          <a:off x="3066301" y="479"/>
          <a:ext cx="2127609" cy="10638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l-GR" sz="1700" kern="1200"/>
            <a:t>η κατανόηση και η καλλιέργεια της γλώσσας μέσω της </a:t>
          </a:r>
          <a:r>
            <a:rPr lang="el-GR" sz="1700" b="1" kern="1200"/>
            <a:t>ανάγνωσης βιβλίων</a:t>
          </a:r>
        </a:p>
      </dsp:txBody>
      <dsp:txXfrm>
        <a:off x="3066301" y="479"/>
        <a:ext cx="2127609" cy="1063804"/>
      </dsp:txXfrm>
    </dsp:sp>
    <dsp:sp modelId="{6CA45E60-58B3-47FD-A9D5-201F80CAA31E}">
      <dsp:nvSpPr>
        <dsp:cNvPr id="0" name=""/>
        <dsp:cNvSpPr/>
      </dsp:nvSpPr>
      <dsp:spPr>
        <a:xfrm>
          <a:off x="3279062" y="1064283"/>
          <a:ext cx="212760" cy="797853"/>
        </a:xfrm>
        <a:custGeom>
          <a:avLst/>
          <a:gdLst/>
          <a:ahLst/>
          <a:cxnLst/>
          <a:rect l="0" t="0" r="0" b="0"/>
          <a:pathLst>
            <a:path>
              <a:moveTo>
                <a:pt x="0" y="0"/>
              </a:moveTo>
              <a:lnTo>
                <a:pt x="0" y="797853"/>
              </a:lnTo>
              <a:lnTo>
                <a:pt x="212760" y="7978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4F0EDC-43CF-4531-B28A-373CCDEB9FC6}">
      <dsp:nvSpPr>
        <dsp:cNvPr id="0" name=""/>
        <dsp:cNvSpPr/>
      </dsp:nvSpPr>
      <dsp:spPr>
        <a:xfrm>
          <a:off x="3491823" y="1330235"/>
          <a:ext cx="1702087" cy="10638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lvl="0" algn="ctr" defTabSz="2667000">
            <a:lnSpc>
              <a:spcPct val="90000"/>
            </a:lnSpc>
            <a:spcBef>
              <a:spcPct val="0"/>
            </a:spcBef>
            <a:spcAft>
              <a:spcPct val="35000"/>
            </a:spcAft>
          </a:pPr>
          <a:r>
            <a:rPr lang="el-GR" sz="6000" kern="1200"/>
            <a:t>   </a:t>
          </a:r>
        </a:p>
      </dsp:txBody>
      <dsp:txXfrm>
        <a:off x="3491823" y="1330235"/>
        <a:ext cx="1702087" cy="1063804"/>
      </dsp:txXfrm>
    </dsp:sp>
    <dsp:sp modelId="{2C9351FA-E342-40DC-B39A-D367D472A301}">
      <dsp:nvSpPr>
        <dsp:cNvPr id="0" name=""/>
        <dsp:cNvSpPr/>
      </dsp:nvSpPr>
      <dsp:spPr>
        <a:xfrm>
          <a:off x="3279062" y="1064283"/>
          <a:ext cx="212760" cy="2127609"/>
        </a:xfrm>
        <a:custGeom>
          <a:avLst/>
          <a:gdLst/>
          <a:ahLst/>
          <a:cxnLst/>
          <a:rect l="0" t="0" r="0" b="0"/>
          <a:pathLst>
            <a:path>
              <a:moveTo>
                <a:pt x="0" y="0"/>
              </a:moveTo>
              <a:lnTo>
                <a:pt x="0" y="2127609"/>
              </a:lnTo>
              <a:lnTo>
                <a:pt x="212760" y="2127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ED2982-F1C2-4D34-87D7-DE8FAAF96E20}">
      <dsp:nvSpPr>
        <dsp:cNvPr id="0" name=""/>
        <dsp:cNvSpPr/>
      </dsp:nvSpPr>
      <dsp:spPr>
        <a:xfrm>
          <a:off x="3491823" y="2659991"/>
          <a:ext cx="1702087" cy="10638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0" tIns="76200" rIns="114300" bIns="76200" numCol="1" spcCol="1270" anchor="ctr" anchorCtr="0">
          <a:noAutofit/>
        </a:bodyPr>
        <a:lstStyle/>
        <a:p>
          <a:pPr lvl="0" algn="ctr" defTabSz="2667000">
            <a:lnSpc>
              <a:spcPct val="90000"/>
            </a:lnSpc>
            <a:spcBef>
              <a:spcPct val="0"/>
            </a:spcBef>
            <a:spcAft>
              <a:spcPct val="35000"/>
            </a:spcAft>
          </a:pPr>
          <a:r>
            <a:rPr lang="el-GR" sz="6000" kern="1200"/>
            <a:t>   </a:t>
          </a:r>
        </a:p>
      </dsp:txBody>
      <dsp:txXfrm>
        <a:off x="3491823" y="2659991"/>
        <a:ext cx="1702087" cy="106380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F1ADD-CAC7-47B4-92F5-4EB7CD6C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6778</Words>
  <Characters>36603</Characters>
  <Application>Microsoft Office Word</Application>
  <DocSecurity>0</DocSecurity>
  <Lines>305</Lines>
  <Paragraphs>86</Paragraphs>
  <ScaleCrop>false</ScaleCrop>
  <HeadingPairs>
    <vt:vector size="4" baseType="variant">
      <vt:variant>
        <vt:lpstr>Τίτλος</vt:lpstr>
      </vt:variant>
      <vt:variant>
        <vt:i4>1</vt:i4>
      </vt:variant>
      <vt:variant>
        <vt:lpstr>Επικεφαλίδες</vt:lpstr>
      </vt:variant>
      <vt:variant>
        <vt:i4>20</vt:i4>
      </vt:variant>
    </vt:vector>
  </HeadingPairs>
  <TitlesOfParts>
    <vt:vector size="21" baseType="lpstr">
      <vt:lpstr>Στρατηγικές κατανόησης</vt:lpstr>
      <vt:lpstr>Κείμενο 1: Το χάσμα μεταξύ πολιτικής και ηθικής</vt:lpstr>
      <vt:lpstr>Κείμενο 2: Τα µάρµαρα και ο µαρµαρωµένος λόγος τους</vt:lpstr>
      <vt:lpstr>Κείμενο 3:  Το φορντιστικό και το μετα-φορντιστικό μοντέλο παραγωγής</vt:lpstr>
      <vt:lpstr/>
      <vt:lpstr/>
      <vt:lpstr/>
      <vt:lpstr/>
      <vt:lpstr/>
      <vt:lpstr/>
      <vt:lpstr/>
      <vt:lpstr/>
      <vt:lpstr/>
      <vt:lpstr/>
      <vt:lpstr/>
      <vt:lpstr>Κείμενο 4: Γλωσσικά ανθρώπινα δικαιώματα</vt:lpstr>
      <vt:lpstr>Κείμενο 5α: Περί της θανατικής ποινής </vt:lpstr>
      <vt:lpstr>Κείμενο 5β:  Ας τελειώνουμε με τη θανατική ποινή </vt:lpstr>
      <vt:lpstr>Κείμενο 6: Ο πρώτος πρόσφυγας της κλιματικής αλλαγής </vt:lpstr>
      <vt:lpstr>Κείμενο 7: Τα παραμύθια «θρέφουν» τα παιδιά</vt:lpstr>
      <vt:lpstr>Κείμενο 8: </vt:lpstr>
    </vt:vector>
  </TitlesOfParts>
  <Company/>
  <LinksUpToDate>false</LinksUpToDate>
  <CharactersWithSpaces>43295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Στρατηγικές κατανόησης</dc:title>
  <dc:subject>Κείμενα για εξάσκηση</dc:subject>
  <dc:creator>Ειρήνη Κασσωτάκη</dc:creator>
  <cp:lastModifiedBy>Windows User</cp:lastModifiedBy>
  <cp:revision>74</cp:revision>
  <cp:lastPrinted>2014-11-05T09:11:00Z</cp:lastPrinted>
  <dcterms:created xsi:type="dcterms:W3CDTF">2014-05-30T05:59:00Z</dcterms:created>
  <dcterms:modified xsi:type="dcterms:W3CDTF">2014-11-05T09:11:00Z</dcterms:modified>
</cp:coreProperties>
</file>